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CDE" w:rsidRDefault="00C57CDE">
      <w:pPr>
        <w:spacing w:line="920" w:lineRule="exact"/>
        <w:jc w:val="distribute"/>
        <w:rPr>
          <w:rFonts w:ascii="方正小标宋_GBK" w:eastAsia="方正小标宋_GBK"/>
          <w:color w:val="FF0000"/>
          <w:spacing w:val="0"/>
          <w:sz w:val="84"/>
          <w:szCs w:val="84"/>
        </w:rPr>
      </w:pPr>
      <w:r>
        <w:rPr>
          <w:rFonts w:ascii="方正小标宋_GBK" w:eastAsia="方正小标宋_GBK" w:hint="eastAsia"/>
          <w:color w:val="FF0000"/>
          <w:spacing w:val="0"/>
          <w:sz w:val="84"/>
          <w:szCs w:val="84"/>
        </w:rPr>
        <w:t>中国科学院</w:t>
      </w:r>
    </w:p>
    <w:p w:rsidR="00C57CDE" w:rsidRDefault="00ED0B59">
      <w:pPr>
        <w:spacing w:line="440" w:lineRule="exact"/>
        <w:rPr>
          <w:rFonts w:ascii="黑体" w:eastAsia="黑体"/>
          <w:sz w:val="32"/>
          <w:szCs w:val="32"/>
        </w:rPr>
      </w:pPr>
      <w:bookmarkStart w:id="0" w:name="topTitle"/>
      <w:r>
        <w:rPr>
          <w:rFonts w:ascii="仿宋_GB2312" w:eastAsia="仿宋_GB2312"/>
          <w:sz w:val="32"/>
          <w:szCs w:val="32"/>
        </w:rPr>
        <w:pict>
          <v:shapetype id="_x0000_t32" coordsize="21600,21600" o:spt="32" o:oned="t" path="m,l21600,21600e" filled="f">
            <v:path arrowok="t" fillok="f" o:connecttype="none"/>
            <o:lock v:ext="edit" shapetype="t"/>
          </v:shapetype>
          <v:shape id="自选图形 14" o:spid="_x0000_s1038" type="#_x0000_t32" style="position:absolute;left:0;text-align:left;margin-left:0;margin-top:12.45pt;width:481.9pt;height:0;z-index:251658240;mso-position-horizontal:center" o:connectortype="straight" strokecolor="red" strokeweight="1pt"/>
        </w:pict>
      </w:r>
      <w:r>
        <w:rPr>
          <w:rFonts w:ascii="仿宋_GB2312" w:eastAsia="仿宋_GB2312"/>
          <w:sz w:val="32"/>
          <w:szCs w:val="32"/>
        </w:rPr>
        <w:pict>
          <v:shape id="自选图形 3" o:spid="_x0000_s1027" type="#_x0000_t32" style="position:absolute;left:0;text-align:left;margin-left:0;margin-top:8.85pt;width:481.9pt;height:0;z-index:251657216;mso-position-horizontal:center" o:connectortype="straight" strokecolor="red" strokeweight="2pt"/>
        </w:pict>
      </w:r>
      <w:bookmarkEnd w:id="0"/>
    </w:p>
    <w:p w:rsidR="00C57CDE" w:rsidRDefault="00835C5D">
      <w:pPr>
        <w:jc w:val="right"/>
        <w:rPr>
          <w:rFonts w:ascii="仿宋_GB2312" w:eastAsia="仿宋_GB2312"/>
          <w:sz w:val="32"/>
          <w:szCs w:val="32"/>
        </w:rPr>
      </w:pPr>
      <w:bookmarkStart w:id="1" w:name="prefix"/>
      <w:r>
        <w:rPr>
          <w:rFonts w:ascii="仿宋_GB2312" w:eastAsia="仿宋_GB2312" w:hint="eastAsia"/>
          <w:sz w:val="32"/>
          <w:szCs w:val="32"/>
          <w:lang w:val="en"/>
        </w:rPr>
        <w:t>科</w:t>
      </w:r>
      <w:proofErr w:type="gramStart"/>
      <w:r>
        <w:rPr>
          <w:rFonts w:ascii="仿宋_GB2312" w:eastAsia="仿宋_GB2312" w:hint="eastAsia"/>
          <w:sz w:val="32"/>
          <w:szCs w:val="32"/>
          <w:lang w:val="en"/>
        </w:rPr>
        <w:t>发人函字</w:t>
      </w:r>
      <w:bookmarkEnd w:id="1"/>
      <w:proofErr w:type="gramEnd"/>
      <w:r w:rsidR="00C57CDE">
        <w:rPr>
          <w:rFonts w:ascii="仿宋_GB2312" w:eastAsia="仿宋_GB2312" w:hint="eastAsia"/>
          <w:sz w:val="32"/>
          <w:szCs w:val="32"/>
        </w:rPr>
        <w:t>〔</w:t>
      </w:r>
      <w:bookmarkStart w:id="2" w:name="fwnd"/>
      <w:r>
        <w:rPr>
          <w:rFonts w:ascii="仿宋_GB2312" w:eastAsia="仿宋_GB2312"/>
          <w:sz w:val="32"/>
          <w:szCs w:val="32"/>
          <w:lang w:val="en"/>
        </w:rPr>
        <w:t>2021</w:t>
      </w:r>
      <w:bookmarkEnd w:id="2"/>
      <w:r w:rsidR="00C57CDE">
        <w:rPr>
          <w:rFonts w:ascii="仿宋_GB2312" w:eastAsia="仿宋_GB2312" w:hint="eastAsia"/>
          <w:sz w:val="32"/>
          <w:szCs w:val="32"/>
        </w:rPr>
        <w:t>〕</w:t>
      </w:r>
      <w:bookmarkStart w:id="3" w:name="fwwh"/>
      <w:r>
        <w:rPr>
          <w:rFonts w:ascii="仿宋_GB2312" w:eastAsia="仿宋_GB2312"/>
          <w:sz w:val="32"/>
          <w:szCs w:val="32"/>
        </w:rPr>
        <w:t>6</w:t>
      </w:r>
      <w:bookmarkEnd w:id="3"/>
      <w:r w:rsidR="00C57CDE">
        <w:rPr>
          <w:rFonts w:ascii="仿宋_GB2312" w:eastAsia="仿宋_GB2312" w:hint="eastAsia"/>
          <w:sz w:val="32"/>
          <w:szCs w:val="32"/>
        </w:rPr>
        <w:t>号</w:t>
      </w:r>
    </w:p>
    <w:p w:rsidR="00C57CDE" w:rsidRDefault="00C57CDE">
      <w:pPr>
        <w:rPr>
          <w:rFonts w:ascii="仿宋_GB2312" w:eastAsia="仿宋_GB2312"/>
          <w:sz w:val="32"/>
          <w:szCs w:val="32"/>
        </w:rPr>
      </w:pPr>
    </w:p>
    <w:p w:rsidR="002A7801" w:rsidRDefault="00C57CDE">
      <w:pPr>
        <w:spacing w:line="600" w:lineRule="exact"/>
        <w:jc w:val="center"/>
        <w:rPr>
          <w:rFonts w:ascii="方正小标宋_GBK" w:eastAsia="方正小标宋_GBK"/>
          <w:sz w:val="44"/>
          <w:szCs w:val="44"/>
        </w:rPr>
      </w:pPr>
      <w:r>
        <w:rPr>
          <w:rFonts w:ascii="方正小标宋_GBK" w:eastAsia="方正小标宋_GBK" w:hint="eastAsia"/>
          <w:sz w:val="44"/>
          <w:szCs w:val="44"/>
        </w:rPr>
        <w:t>中国科学院人事局关于组织申报2021年度</w:t>
      </w:r>
    </w:p>
    <w:p w:rsidR="00C57CDE" w:rsidRDefault="00C57CDE">
      <w:pPr>
        <w:spacing w:line="600" w:lineRule="exact"/>
        <w:jc w:val="center"/>
        <w:rPr>
          <w:rFonts w:ascii="方正小标宋_GBK" w:eastAsia="方正小标宋_GBK"/>
          <w:sz w:val="44"/>
          <w:szCs w:val="44"/>
        </w:rPr>
      </w:pPr>
      <w:r>
        <w:rPr>
          <w:rFonts w:ascii="方正小标宋_GBK" w:eastAsia="方正小标宋_GBK" w:hint="eastAsia"/>
          <w:sz w:val="44"/>
          <w:szCs w:val="44"/>
        </w:rPr>
        <w:t>国家公派出国留学项目的通知</w:t>
      </w:r>
    </w:p>
    <w:p w:rsidR="00C57CDE" w:rsidRDefault="00C57CDE">
      <w:pPr>
        <w:rPr>
          <w:rFonts w:ascii="仿宋_GB2312" w:eastAsia="仿宋_GB2312"/>
          <w:sz w:val="32"/>
          <w:szCs w:val="32"/>
        </w:rPr>
      </w:pPr>
    </w:p>
    <w:p w:rsidR="00C57CDE" w:rsidRDefault="00C57CDE">
      <w:pPr>
        <w:spacing w:line="600" w:lineRule="exact"/>
        <w:rPr>
          <w:rFonts w:ascii="仿宋_GB2312" w:eastAsia="仿宋_GB2312"/>
          <w:sz w:val="32"/>
          <w:szCs w:val="32"/>
        </w:rPr>
      </w:pPr>
      <w:r>
        <w:rPr>
          <w:rFonts w:ascii="仿宋_GB2312" w:eastAsia="仿宋_GB2312" w:hint="eastAsia"/>
          <w:sz w:val="32"/>
          <w:szCs w:val="32"/>
        </w:rPr>
        <w:t>院属各单位、院机关各部门：</w:t>
      </w:r>
    </w:p>
    <w:p w:rsidR="00C57CDE" w:rsidRDefault="00C57CDE">
      <w:pPr>
        <w:spacing w:line="580" w:lineRule="exact"/>
        <w:ind w:firstLineChars="200" w:firstLine="617"/>
        <w:rPr>
          <w:rFonts w:ascii="仿宋_GB2312" w:eastAsia="仿宋_GB2312" w:hAnsi="Times New Roman"/>
          <w:sz w:val="32"/>
          <w:szCs w:val="32"/>
        </w:rPr>
      </w:pPr>
      <w:r>
        <w:rPr>
          <w:rFonts w:ascii="仿宋_GB2312" w:eastAsia="仿宋_GB2312" w:hAnsi="Times New Roman" w:hint="eastAsia"/>
          <w:color w:val="000000"/>
          <w:sz w:val="32"/>
          <w:szCs w:val="32"/>
        </w:rPr>
        <w:t>为贯彻落实院党组关于进一步加强人才队伍建设的指导意见，加大我院优秀人才的国际化精准培养，</w:t>
      </w:r>
      <w:r>
        <w:rPr>
          <w:rFonts w:ascii="仿宋_GB2312" w:eastAsia="仿宋_GB2312" w:hAnsi="Times New Roman" w:hint="eastAsia"/>
          <w:sz w:val="32"/>
          <w:szCs w:val="32"/>
        </w:rPr>
        <w:t>根据国家留学基金委《202</w:t>
      </w:r>
      <w:r>
        <w:rPr>
          <w:rFonts w:ascii="仿宋_GB2312" w:eastAsia="仿宋_GB2312" w:hAnsi="Times New Roman"/>
          <w:sz w:val="32"/>
          <w:szCs w:val="32"/>
        </w:rPr>
        <w:t>1</w:t>
      </w:r>
      <w:r>
        <w:rPr>
          <w:rFonts w:ascii="仿宋_GB2312" w:eastAsia="仿宋_GB2312" w:hAnsi="Times New Roman" w:hint="eastAsia"/>
          <w:sz w:val="32"/>
          <w:szCs w:val="32"/>
        </w:rPr>
        <w:t>年国家公派高级研究学者、访问学者、博士后项目选派办法》，现将我院申报国家公派留学项目的有关事宜通知如下。</w:t>
      </w:r>
    </w:p>
    <w:p w:rsidR="00C57CDE" w:rsidRDefault="00C57CDE" w:rsidP="00D45540">
      <w:pPr>
        <w:spacing w:beforeLines="50" w:before="318" w:afterLines="50" w:after="318" w:line="580" w:lineRule="exact"/>
        <w:ind w:firstLineChars="200" w:firstLine="619"/>
        <w:rPr>
          <w:rFonts w:ascii="Times New Roman" w:eastAsia="黑体" w:hAnsi="Times New Roman"/>
          <w:b/>
          <w:sz w:val="32"/>
          <w:szCs w:val="32"/>
        </w:rPr>
      </w:pPr>
      <w:r>
        <w:rPr>
          <w:rFonts w:ascii="Times New Roman" w:eastAsia="黑体" w:hAnsi="Times New Roman"/>
          <w:b/>
          <w:sz w:val="32"/>
          <w:szCs w:val="32"/>
        </w:rPr>
        <w:t>一、项目受理部门</w:t>
      </w:r>
    </w:p>
    <w:p w:rsidR="00C57CDE" w:rsidRDefault="00C57CDE">
      <w:pPr>
        <w:spacing w:line="580" w:lineRule="exact"/>
        <w:ind w:firstLineChars="200" w:firstLine="617"/>
        <w:rPr>
          <w:rFonts w:ascii="Times New Roman" w:eastAsia="仿宋_GB2312" w:hAnsi="Times New Roman"/>
          <w:sz w:val="32"/>
          <w:szCs w:val="32"/>
        </w:rPr>
      </w:pPr>
      <w:r>
        <w:rPr>
          <w:rFonts w:ascii="Times New Roman" w:eastAsia="仿宋_GB2312" w:hAnsi="Times New Roman"/>
          <w:sz w:val="32"/>
          <w:szCs w:val="32"/>
        </w:rPr>
        <w:t>根据工作需要，院委托中国科学院科学教育服务中心作为我院国家公派高级研究学者、访问学者及博士后项目申请受理机构，负责院属各单位申请人员的咨询、受理申请和汇总上报等事宜。</w:t>
      </w:r>
    </w:p>
    <w:p w:rsidR="00C57CDE" w:rsidRDefault="00C57CDE" w:rsidP="00D45540">
      <w:pPr>
        <w:spacing w:beforeLines="50" w:before="318" w:afterLines="50" w:after="318" w:line="580" w:lineRule="exact"/>
        <w:ind w:firstLineChars="200" w:firstLine="619"/>
        <w:rPr>
          <w:rFonts w:ascii="Times New Roman" w:eastAsia="黑体" w:hAnsi="Times New Roman"/>
          <w:b/>
          <w:sz w:val="32"/>
          <w:szCs w:val="32"/>
        </w:rPr>
      </w:pPr>
      <w:r>
        <w:rPr>
          <w:rFonts w:ascii="Times New Roman" w:eastAsia="黑体" w:hAnsi="Times New Roman"/>
          <w:b/>
          <w:sz w:val="32"/>
          <w:szCs w:val="32"/>
        </w:rPr>
        <w:t>二、项目受理时间</w:t>
      </w:r>
    </w:p>
    <w:p w:rsidR="00C57CDE" w:rsidRDefault="00C57CDE">
      <w:pPr>
        <w:spacing w:line="58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202</w:t>
      </w:r>
      <w:r>
        <w:rPr>
          <w:rFonts w:ascii="仿宋_GB2312" w:eastAsia="仿宋_GB2312" w:hAnsi="Times New Roman"/>
          <w:sz w:val="32"/>
          <w:szCs w:val="32"/>
        </w:rPr>
        <w:t>1</w:t>
      </w:r>
      <w:r>
        <w:rPr>
          <w:rFonts w:ascii="仿宋_GB2312" w:eastAsia="仿宋_GB2312" w:hAnsi="Times New Roman" w:hint="eastAsia"/>
          <w:sz w:val="32"/>
          <w:szCs w:val="32"/>
        </w:rPr>
        <w:t>年4月1</w:t>
      </w:r>
      <w:r>
        <w:rPr>
          <w:rFonts w:ascii="仿宋_GB2312" w:eastAsia="仿宋_GB2312" w:hAnsi="Times New Roman"/>
          <w:sz w:val="32"/>
          <w:szCs w:val="32"/>
        </w:rPr>
        <w:t>0</w:t>
      </w:r>
      <w:r>
        <w:rPr>
          <w:rFonts w:ascii="仿宋_GB2312" w:eastAsia="仿宋_GB2312" w:hAnsi="Times New Roman" w:hint="eastAsia"/>
          <w:sz w:val="32"/>
          <w:szCs w:val="32"/>
        </w:rPr>
        <w:t>日至26日。</w:t>
      </w:r>
    </w:p>
    <w:p w:rsidR="00C57CDE" w:rsidRDefault="00C57CDE" w:rsidP="00D45540">
      <w:pPr>
        <w:spacing w:beforeLines="50" w:before="318" w:afterLines="50" w:after="318" w:line="580" w:lineRule="exact"/>
        <w:ind w:firstLineChars="200" w:firstLine="619"/>
        <w:rPr>
          <w:rFonts w:ascii="Times New Roman" w:eastAsia="黑体" w:hAnsi="Times New Roman"/>
          <w:b/>
          <w:sz w:val="32"/>
          <w:szCs w:val="32"/>
        </w:rPr>
      </w:pPr>
      <w:r>
        <w:rPr>
          <w:rFonts w:ascii="Times New Roman" w:eastAsia="黑体" w:hAnsi="Times New Roman"/>
          <w:b/>
          <w:sz w:val="32"/>
          <w:szCs w:val="32"/>
        </w:rPr>
        <w:t>三、受理材料要求</w:t>
      </w:r>
    </w:p>
    <w:p w:rsidR="00C57CDE" w:rsidRDefault="00C57CDE">
      <w:pPr>
        <w:spacing w:line="58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（一）国家公派高级研究学者、访问学者及博士后项目选派</w:t>
      </w:r>
      <w:r>
        <w:rPr>
          <w:rFonts w:ascii="仿宋_GB2312" w:eastAsia="仿宋_GB2312" w:hAnsi="Times New Roman" w:hint="eastAsia"/>
          <w:sz w:val="32"/>
          <w:szCs w:val="32"/>
        </w:rPr>
        <w:lastRenderedPageBreak/>
        <w:t>要求详见《202</w:t>
      </w:r>
      <w:r>
        <w:rPr>
          <w:rFonts w:ascii="仿宋_GB2312" w:eastAsia="仿宋_GB2312" w:hAnsi="Times New Roman"/>
          <w:sz w:val="32"/>
          <w:szCs w:val="32"/>
        </w:rPr>
        <w:t>1</w:t>
      </w:r>
      <w:r>
        <w:rPr>
          <w:rFonts w:ascii="仿宋_GB2312" w:eastAsia="仿宋_GB2312" w:hAnsi="Times New Roman" w:hint="eastAsia"/>
          <w:sz w:val="32"/>
          <w:szCs w:val="32"/>
        </w:rPr>
        <w:t>年国家公派高级研究学者、访问学者、博士后项目选派办法》（附件1），申请留学单位应为相关专业领域世界著名大学或研究机构</w:t>
      </w:r>
      <w:r>
        <w:rPr>
          <w:rFonts w:ascii="仿宋_GB2312" w:eastAsia="仿宋_GB2312" w:hAnsi="Times New Roman" w:hint="eastAsia"/>
          <w:color w:val="000000"/>
          <w:sz w:val="32"/>
          <w:szCs w:val="32"/>
        </w:rPr>
        <w:t>。</w:t>
      </w:r>
      <w:bookmarkStart w:id="4" w:name="_GoBack"/>
      <w:bookmarkEnd w:id="4"/>
    </w:p>
    <w:p w:rsidR="00C57CDE" w:rsidRDefault="00C57CDE">
      <w:pPr>
        <w:spacing w:line="580" w:lineRule="exact"/>
        <w:ind w:firstLineChars="200" w:firstLine="617"/>
        <w:rPr>
          <w:rFonts w:ascii="仿宋_GB2312" w:eastAsia="仿宋_GB2312" w:hAnsi="Times New Roman"/>
          <w:color w:val="000000"/>
          <w:sz w:val="32"/>
          <w:szCs w:val="32"/>
        </w:rPr>
      </w:pPr>
      <w:r>
        <w:rPr>
          <w:rFonts w:ascii="仿宋_GB2312" w:eastAsia="仿宋_GB2312" w:hAnsi="Times New Roman" w:hint="eastAsia"/>
          <w:sz w:val="32"/>
          <w:szCs w:val="32"/>
        </w:rPr>
        <w:t>（二）申请人须在项目受理期限内登录国家公派留学管理信息平台（http://apply.csc.edu.cn）进行网上报名（受理单位选择“中国科学院”），并由申请人所在单位汇总纸质申请材料一式一</w:t>
      </w:r>
      <w:r>
        <w:rPr>
          <w:rFonts w:ascii="仿宋_GB2312" w:eastAsia="仿宋_GB2312" w:hAnsi="Times New Roman" w:hint="eastAsia"/>
          <w:color w:val="000000"/>
          <w:sz w:val="32"/>
          <w:szCs w:val="32"/>
        </w:rPr>
        <w:t>份（材料具体要求请查阅《202</w:t>
      </w:r>
      <w:r>
        <w:rPr>
          <w:rFonts w:ascii="仿宋_GB2312" w:eastAsia="仿宋_GB2312" w:hAnsi="Times New Roman"/>
          <w:color w:val="000000"/>
          <w:sz w:val="32"/>
          <w:szCs w:val="32"/>
        </w:rPr>
        <w:t>1</w:t>
      </w:r>
      <w:r>
        <w:rPr>
          <w:rFonts w:ascii="仿宋_GB2312" w:eastAsia="仿宋_GB2312" w:hAnsi="Times New Roman" w:hint="eastAsia"/>
          <w:color w:val="000000"/>
          <w:sz w:val="32"/>
          <w:szCs w:val="32"/>
        </w:rPr>
        <w:t>年国家公派高级研究学者、访问学者、博士后项目申请材料及说明》，见附件4），统一上报</w:t>
      </w:r>
      <w:proofErr w:type="gramStart"/>
      <w:r>
        <w:rPr>
          <w:rFonts w:ascii="仿宋_GB2312" w:eastAsia="仿宋_GB2312" w:hAnsi="Times New Roman" w:hint="eastAsia"/>
          <w:color w:val="000000"/>
          <w:sz w:val="32"/>
          <w:szCs w:val="32"/>
        </w:rPr>
        <w:t>院科学</w:t>
      </w:r>
      <w:proofErr w:type="gramEnd"/>
      <w:r>
        <w:rPr>
          <w:rFonts w:ascii="仿宋_GB2312" w:eastAsia="仿宋_GB2312" w:hAnsi="Times New Roman" w:hint="eastAsia"/>
          <w:color w:val="000000"/>
          <w:sz w:val="32"/>
          <w:szCs w:val="32"/>
        </w:rPr>
        <w:t>教育服务中心，并将单位推荐意见发送至联系人邮箱。如提供材料中有使用英语以外语种书写的，需另提供中文翻译件。申请材料一律使用A4纸，请在申请表第一页粘贴申请人近期彩色照片（一寸免冠）。</w:t>
      </w:r>
    </w:p>
    <w:p w:rsidR="00C57CDE" w:rsidRDefault="00C57CDE">
      <w:pPr>
        <w:spacing w:line="580" w:lineRule="exact"/>
        <w:ind w:firstLineChars="200" w:firstLine="617"/>
        <w:rPr>
          <w:rFonts w:ascii="仿宋_GB2312" w:eastAsia="仿宋_GB2312" w:hAnsi="Times New Roman"/>
          <w:sz w:val="32"/>
          <w:szCs w:val="32"/>
        </w:rPr>
      </w:pPr>
      <w:r>
        <w:rPr>
          <w:rFonts w:ascii="仿宋_GB2312" w:eastAsia="仿宋_GB2312" w:hAnsi="Times New Roman" w:hint="eastAsia"/>
          <w:color w:val="000000"/>
          <w:sz w:val="32"/>
          <w:szCs w:val="32"/>
        </w:rPr>
        <w:t>上述材料须于</w:t>
      </w:r>
      <w:r>
        <w:rPr>
          <w:rFonts w:ascii="仿宋_GB2312" w:eastAsia="仿宋_GB2312" w:hAnsi="Times New Roman" w:hint="eastAsia"/>
          <w:b/>
          <w:color w:val="000000"/>
          <w:sz w:val="32"/>
          <w:szCs w:val="32"/>
        </w:rPr>
        <w:t>202</w:t>
      </w:r>
      <w:r>
        <w:rPr>
          <w:rFonts w:ascii="仿宋_GB2312" w:eastAsia="仿宋_GB2312" w:hAnsi="Times New Roman"/>
          <w:b/>
          <w:color w:val="000000"/>
          <w:sz w:val="32"/>
          <w:szCs w:val="32"/>
        </w:rPr>
        <w:t>1</w:t>
      </w:r>
      <w:r>
        <w:rPr>
          <w:rFonts w:ascii="仿宋_GB2312" w:eastAsia="仿宋_GB2312" w:hAnsi="Times New Roman" w:hint="eastAsia"/>
          <w:b/>
          <w:color w:val="000000"/>
          <w:sz w:val="32"/>
          <w:szCs w:val="32"/>
        </w:rPr>
        <w:t>年4月30日前</w:t>
      </w:r>
      <w:r>
        <w:rPr>
          <w:rFonts w:ascii="仿宋_GB2312" w:eastAsia="仿宋_GB2312" w:hAnsi="Times New Roman" w:hint="eastAsia"/>
          <w:color w:val="000000"/>
          <w:sz w:val="32"/>
          <w:szCs w:val="32"/>
        </w:rPr>
        <w:t>（以收到材料为准）报送</w:t>
      </w:r>
      <w:proofErr w:type="gramStart"/>
      <w:r>
        <w:rPr>
          <w:rFonts w:ascii="仿宋_GB2312" w:eastAsia="仿宋_GB2312" w:hAnsi="Times New Roman" w:hint="eastAsia"/>
          <w:color w:val="000000"/>
          <w:sz w:val="32"/>
          <w:szCs w:val="32"/>
        </w:rPr>
        <w:t>至院科学</w:t>
      </w:r>
      <w:proofErr w:type="gramEnd"/>
      <w:r>
        <w:rPr>
          <w:rFonts w:ascii="仿宋_GB2312" w:eastAsia="仿宋_GB2312" w:hAnsi="Times New Roman" w:hint="eastAsia"/>
          <w:color w:val="000000"/>
          <w:sz w:val="32"/>
          <w:szCs w:val="32"/>
        </w:rPr>
        <w:t>教育服务中心，</w:t>
      </w:r>
      <w:r>
        <w:rPr>
          <w:rFonts w:ascii="仿宋_GB2312" w:eastAsia="仿宋_GB2312" w:hAnsi="Times New Roman" w:hint="eastAsia"/>
          <w:b/>
          <w:color w:val="000000"/>
          <w:sz w:val="32"/>
          <w:szCs w:val="32"/>
        </w:rPr>
        <w:t>逾期不予受理。</w:t>
      </w:r>
    </w:p>
    <w:p w:rsidR="00C57CDE" w:rsidRDefault="00C57CDE" w:rsidP="00D45540">
      <w:pPr>
        <w:spacing w:beforeLines="50" w:before="318" w:afterLines="50" w:after="318" w:line="580" w:lineRule="exact"/>
        <w:ind w:firstLineChars="200" w:firstLine="619"/>
        <w:rPr>
          <w:rFonts w:ascii="Times New Roman" w:eastAsia="黑体" w:hAnsi="Times New Roman"/>
          <w:b/>
          <w:sz w:val="32"/>
          <w:szCs w:val="32"/>
        </w:rPr>
      </w:pPr>
      <w:r>
        <w:rPr>
          <w:rFonts w:ascii="Times New Roman" w:eastAsia="黑体" w:hAnsi="Times New Roman"/>
          <w:b/>
          <w:sz w:val="32"/>
          <w:szCs w:val="32"/>
        </w:rPr>
        <w:t>四、重要说明及要求</w:t>
      </w:r>
    </w:p>
    <w:p w:rsidR="00C57CDE" w:rsidRDefault="00C57CDE">
      <w:pPr>
        <w:spacing w:line="58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（一）国家公派留学是我院公派留学工作的重要组成部分，除须遵守国家留学基金委的各项规定要求外，还须参照《中国科学院公派出国留学研修管理办法》（科发人字〔2019〕39号）进行管理。</w:t>
      </w:r>
    </w:p>
    <w:p w:rsidR="00C57CDE" w:rsidRDefault="00C57CDE">
      <w:pPr>
        <w:spacing w:line="58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（二）有公派留学意愿者，应首先申报国家公派留学高级研究学者、访问学者或博士后项目。2021年院公派留学计划将视国</w:t>
      </w:r>
      <w:r>
        <w:rPr>
          <w:rFonts w:ascii="仿宋_GB2312" w:eastAsia="仿宋_GB2312" w:hAnsi="Times New Roman" w:hint="eastAsia"/>
          <w:sz w:val="32"/>
          <w:szCs w:val="32"/>
        </w:rPr>
        <w:lastRenderedPageBreak/>
        <w:t>内外新冠疫情防控情况和国家公派申报录取情况待定。</w:t>
      </w:r>
    </w:p>
    <w:p w:rsidR="00C57CDE" w:rsidRDefault="00C57CDE">
      <w:pPr>
        <w:spacing w:line="58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三）各单位应发挥用人主体责任，有计划、有重点地择优推荐公派留学人员，发挥组织优势，帮助搭建著名大学或研究机构培养渠道，对申请人的政治信念、道德品行、身心健康情况、学术发展潜力、出国留学必要性、留学计划可行性等进行严格把关，对其出国留学成果提出明确考核要求。</w:t>
      </w:r>
    </w:p>
    <w:p w:rsidR="00C57CDE" w:rsidRDefault="00C57CDE">
      <w:pPr>
        <w:spacing w:line="58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（四）国家公派留学采取“</w:t>
      </w:r>
      <w:r w:rsidRPr="00F1527F">
        <w:rPr>
          <w:rFonts w:ascii="仿宋_GB2312" w:eastAsia="仿宋_GB2312" w:hAnsi="Times New Roman" w:hint="eastAsia"/>
          <w:sz w:val="32"/>
          <w:szCs w:val="32"/>
          <w:highlight w:val="yellow"/>
        </w:rPr>
        <w:t>个人申请、单位推荐、专家评审、择优录取</w:t>
      </w:r>
      <w:r>
        <w:rPr>
          <w:rFonts w:ascii="仿宋_GB2312" w:eastAsia="仿宋_GB2312" w:hAnsi="Times New Roman" w:hint="eastAsia"/>
          <w:sz w:val="32"/>
          <w:szCs w:val="32"/>
        </w:rPr>
        <w:t>”的方式进行选拔，由同学科专家对申请人进行综合评审，并根据评审结果及录取计划确定获资助人选。</w:t>
      </w:r>
      <w:r w:rsidRPr="00F1527F">
        <w:rPr>
          <w:rFonts w:ascii="仿宋_GB2312" w:eastAsia="仿宋_GB2312" w:hAnsi="Times New Roman" w:hint="eastAsia"/>
          <w:sz w:val="32"/>
          <w:szCs w:val="32"/>
          <w:highlight w:val="yellow"/>
        </w:rPr>
        <w:t>评审工作主要从以下几方面进行考察：</w:t>
      </w:r>
    </w:p>
    <w:p w:rsidR="00C57CDE" w:rsidRDefault="00C57CDE">
      <w:pPr>
        <w:spacing w:line="58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1.申请人的道德品行、综合素质及发展潜力；</w:t>
      </w:r>
    </w:p>
    <w:p w:rsidR="00C57CDE" w:rsidRDefault="00C57CDE">
      <w:pPr>
        <w:spacing w:line="58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2.申请人的主要业绩及获奖情况；</w:t>
      </w:r>
    </w:p>
    <w:p w:rsidR="00C57CDE" w:rsidRDefault="00C57CDE">
      <w:pPr>
        <w:spacing w:line="58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3.出国研修学科专业及方向的需要程度、国内和国际发展水平的差距；</w:t>
      </w:r>
    </w:p>
    <w:p w:rsidR="00C57CDE" w:rsidRDefault="00C57CDE">
      <w:pPr>
        <w:spacing w:line="58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4.出国留学的必要性、研修计划的可行性及留学目标的应用前景；</w:t>
      </w:r>
    </w:p>
    <w:p w:rsidR="00C57CDE" w:rsidRDefault="00C57CDE">
      <w:pPr>
        <w:spacing w:line="58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5.留学目的国、机构及合作学者在所选学科专业领域的发展水平、是否具备接待申请者所需的科研条件；</w:t>
      </w:r>
    </w:p>
    <w:p w:rsidR="00C57CDE" w:rsidRDefault="00C57CDE">
      <w:pPr>
        <w:spacing w:line="58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6.申请人所在单位在该学科专业领域的水平、为申请者留学回国后提供发展条件的可能性以及推荐态度等。</w:t>
      </w:r>
    </w:p>
    <w:p w:rsidR="00C57CDE" w:rsidRDefault="00C57CDE">
      <w:pPr>
        <w:spacing w:line="58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（五）202</w:t>
      </w:r>
      <w:r>
        <w:rPr>
          <w:rFonts w:ascii="仿宋_GB2312" w:eastAsia="仿宋_GB2312" w:hAnsi="Times New Roman"/>
          <w:sz w:val="32"/>
          <w:szCs w:val="32"/>
        </w:rPr>
        <w:t>1</w:t>
      </w:r>
      <w:r>
        <w:rPr>
          <w:rFonts w:ascii="仿宋_GB2312" w:eastAsia="仿宋_GB2312" w:hAnsi="Times New Roman" w:hint="eastAsia"/>
          <w:sz w:val="32"/>
          <w:szCs w:val="32"/>
        </w:rPr>
        <w:t>年度国家公派高级研究学者、访问学者及博士后项目预计6月下旬公布录取结果，留学资格有效期保留至202</w:t>
      </w:r>
      <w:r>
        <w:rPr>
          <w:rFonts w:ascii="仿宋_GB2312" w:eastAsia="仿宋_GB2312" w:hAnsi="Times New Roman"/>
          <w:sz w:val="32"/>
          <w:szCs w:val="32"/>
        </w:rPr>
        <w:t>2</w:t>
      </w:r>
      <w:r>
        <w:rPr>
          <w:rFonts w:ascii="仿宋_GB2312" w:eastAsia="仿宋_GB2312" w:hAnsi="Times New Roman" w:hint="eastAsia"/>
          <w:sz w:val="32"/>
          <w:szCs w:val="32"/>
        </w:rPr>
        <w:t>年</w:t>
      </w:r>
      <w:r>
        <w:rPr>
          <w:rFonts w:ascii="仿宋_GB2312" w:eastAsia="仿宋_GB2312" w:hAnsi="Times New Roman" w:hint="eastAsia"/>
          <w:sz w:val="32"/>
          <w:szCs w:val="32"/>
        </w:rPr>
        <w:lastRenderedPageBreak/>
        <w:t>12月31日。</w:t>
      </w:r>
    </w:p>
    <w:p w:rsidR="00C57CDE" w:rsidRDefault="00C57CDE">
      <w:pPr>
        <w:spacing w:line="58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（六）</w:t>
      </w:r>
      <w:r>
        <w:rPr>
          <w:rFonts w:ascii="仿宋_GB2312" w:eastAsia="仿宋_GB2312" w:hAnsi="Times New Roman" w:hint="eastAsia"/>
          <w:color w:val="000000"/>
          <w:sz w:val="32"/>
          <w:szCs w:val="32"/>
        </w:rPr>
        <w:t>被录取的国家公派留学人员办理派出时，须向所在单位报告计划派出时间、留学国别和单位、计划回国时间等信息，单位核实汇总后向院人事局报备</w:t>
      </w:r>
      <w:r>
        <w:rPr>
          <w:rFonts w:ascii="仿宋_GB2312" w:eastAsia="仿宋_GB2312" w:hAnsi="Times New Roman" w:hint="eastAsia"/>
          <w:sz w:val="32"/>
          <w:szCs w:val="32"/>
        </w:rPr>
        <w:t>。</w:t>
      </w:r>
      <w:r>
        <w:rPr>
          <w:rFonts w:ascii="仿宋_GB2312" w:eastAsia="仿宋_GB2312" w:hAnsi="Times New Roman"/>
          <w:sz w:val="32"/>
          <w:szCs w:val="32"/>
        </w:rPr>
        <w:t>新冠疫情</w:t>
      </w:r>
      <w:r>
        <w:rPr>
          <w:rFonts w:ascii="仿宋_GB2312" w:eastAsia="仿宋_GB2312" w:hAnsi="Times New Roman" w:hint="eastAsia"/>
          <w:sz w:val="32"/>
          <w:szCs w:val="32"/>
        </w:rPr>
        <w:t>期间</w:t>
      </w:r>
      <w:r>
        <w:rPr>
          <w:rFonts w:ascii="仿宋_GB2312" w:eastAsia="仿宋_GB2312" w:hAnsi="Times New Roman"/>
          <w:sz w:val="32"/>
          <w:szCs w:val="32"/>
        </w:rPr>
        <w:t>，</w:t>
      </w:r>
      <w:r>
        <w:rPr>
          <w:rFonts w:ascii="仿宋_GB2312" w:eastAsia="仿宋_GB2312" w:hAnsi="Times New Roman" w:hint="eastAsia"/>
          <w:sz w:val="32"/>
          <w:szCs w:val="32"/>
        </w:rPr>
        <w:t>国家公派</w:t>
      </w:r>
      <w:r>
        <w:rPr>
          <w:rFonts w:ascii="仿宋_GB2312" w:eastAsia="仿宋_GB2312" w:hAnsi="Times New Roman"/>
          <w:sz w:val="32"/>
          <w:szCs w:val="32"/>
        </w:rPr>
        <w:t>留学人员应</w:t>
      </w:r>
      <w:r>
        <w:rPr>
          <w:rFonts w:ascii="仿宋_GB2312" w:eastAsia="仿宋_GB2312" w:hAnsi="Times New Roman" w:hint="eastAsia"/>
          <w:sz w:val="32"/>
          <w:szCs w:val="32"/>
        </w:rPr>
        <w:t>在</w:t>
      </w:r>
      <w:r>
        <w:rPr>
          <w:rFonts w:ascii="仿宋_GB2312" w:eastAsia="仿宋_GB2312" w:hAnsi="Times New Roman"/>
          <w:sz w:val="32"/>
          <w:szCs w:val="32"/>
        </w:rPr>
        <w:t>出国留学前</w:t>
      </w:r>
      <w:r>
        <w:rPr>
          <w:rFonts w:ascii="仿宋_GB2312" w:eastAsia="仿宋_GB2312" w:hAnsi="Times New Roman" w:hint="eastAsia"/>
          <w:sz w:val="32"/>
          <w:szCs w:val="32"/>
        </w:rPr>
        <w:t>接种</w:t>
      </w:r>
      <w:r>
        <w:rPr>
          <w:rFonts w:ascii="仿宋_GB2312" w:eastAsia="仿宋_GB2312" w:hAnsi="Times New Roman"/>
          <w:color w:val="000000"/>
          <w:sz w:val="32"/>
          <w:szCs w:val="32"/>
        </w:rPr>
        <w:t>新冠疫苗</w:t>
      </w:r>
      <w:r>
        <w:rPr>
          <w:rFonts w:ascii="仿宋_GB2312" w:eastAsia="仿宋_GB2312" w:hAnsi="Times New Roman" w:hint="eastAsia"/>
          <w:color w:val="000000"/>
          <w:sz w:val="32"/>
          <w:szCs w:val="32"/>
        </w:rPr>
        <w:t>，遵守</w:t>
      </w:r>
      <w:r>
        <w:rPr>
          <w:rFonts w:ascii="仿宋_GB2312" w:eastAsia="仿宋_GB2312" w:hAnsi="Times New Roman"/>
          <w:color w:val="000000"/>
          <w:sz w:val="32"/>
          <w:szCs w:val="32"/>
        </w:rPr>
        <w:t>我国及访问国</w:t>
      </w:r>
      <w:r>
        <w:rPr>
          <w:rFonts w:ascii="仿宋_GB2312" w:eastAsia="仿宋_GB2312" w:hAnsi="Times New Roman" w:hint="eastAsia"/>
          <w:color w:val="000000"/>
          <w:sz w:val="32"/>
          <w:szCs w:val="32"/>
        </w:rPr>
        <w:t>疫情</w:t>
      </w:r>
      <w:r>
        <w:rPr>
          <w:rFonts w:ascii="仿宋_GB2312" w:eastAsia="仿宋_GB2312" w:hAnsi="Times New Roman"/>
          <w:color w:val="000000"/>
          <w:sz w:val="32"/>
          <w:szCs w:val="32"/>
        </w:rPr>
        <w:t>防控政策</w:t>
      </w:r>
      <w:r>
        <w:rPr>
          <w:rFonts w:ascii="仿宋_GB2312" w:eastAsia="仿宋_GB2312" w:hAnsi="Times New Roman" w:hint="eastAsia"/>
          <w:color w:val="000000"/>
          <w:sz w:val="32"/>
          <w:szCs w:val="32"/>
        </w:rPr>
        <w:t>，</w:t>
      </w:r>
      <w:r>
        <w:rPr>
          <w:rFonts w:ascii="仿宋_GB2312" w:eastAsia="仿宋_GB2312" w:hAnsi="Times New Roman"/>
          <w:color w:val="000000"/>
          <w:sz w:val="32"/>
          <w:szCs w:val="32"/>
        </w:rPr>
        <w:t>在外做好个人防护。</w:t>
      </w:r>
      <w:r>
        <w:rPr>
          <w:rFonts w:ascii="仿宋_GB2312" w:eastAsia="仿宋_GB2312" w:hAnsi="Times New Roman" w:hint="eastAsia"/>
          <w:color w:val="000000"/>
          <w:sz w:val="32"/>
          <w:szCs w:val="32"/>
        </w:rPr>
        <w:t>遇到紧急</w:t>
      </w:r>
      <w:r>
        <w:rPr>
          <w:rFonts w:ascii="仿宋_GB2312" w:eastAsia="仿宋_GB2312" w:hAnsi="Times New Roman"/>
          <w:color w:val="000000"/>
          <w:sz w:val="32"/>
          <w:szCs w:val="32"/>
        </w:rPr>
        <w:t>情况</w:t>
      </w:r>
      <w:r>
        <w:rPr>
          <w:rFonts w:ascii="仿宋_GB2312" w:eastAsia="仿宋_GB2312" w:hAnsi="Times New Roman" w:hint="eastAsia"/>
          <w:color w:val="000000"/>
          <w:sz w:val="32"/>
          <w:szCs w:val="32"/>
        </w:rPr>
        <w:t>，</w:t>
      </w:r>
      <w:r>
        <w:rPr>
          <w:rFonts w:ascii="仿宋_GB2312" w:eastAsia="仿宋_GB2312" w:hAnsi="Times New Roman"/>
          <w:color w:val="000000"/>
          <w:sz w:val="32"/>
          <w:szCs w:val="32"/>
        </w:rPr>
        <w:t>及时</w:t>
      </w:r>
      <w:r>
        <w:rPr>
          <w:rFonts w:ascii="仿宋_GB2312" w:eastAsia="仿宋_GB2312" w:hAnsi="Times New Roman" w:hint="eastAsia"/>
          <w:color w:val="000000"/>
          <w:sz w:val="32"/>
          <w:szCs w:val="32"/>
        </w:rPr>
        <w:t>与</w:t>
      </w:r>
      <w:r>
        <w:rPr>
          <w:rFonts w:ascii="仿宋_GB2312" w:eastAsia="仿宋_GB2312" w:hAnsi="Times New Roman"/>
          <w:color w:val="000000"/>
          <w:sz w:val="32"/>
          <w:szCs w:val="32"/>
        </w:rPr>
        <w:t>所在单位联系。</w:t>
      </w:r>
      <w:r>
        <w:rPr>
          <w:rFonts w:ascii="仿宋_GB2312" w:eastAsia="仿宋_GB2312" w:hAnsi="Times New Roman" w:hint="eastAsia"/>
          <w:sz w:val="32"/>
          <w:szCs w:val="32"/>
        </w:rPr>
        <w:t>国家公派留学人员回国后，须进行“三位一体”综合评价。各单位应加强对本单位获得国家公派出国计划资助人员的规范管理，在保证稳妥的</w:t>
      </w:r>
      <w:r>
        <w:rPr>
          <w:rFonts w:ascii="仿宋_GB2312" w:eastAsia="仿宋_GB2312" w:hAnsi="Times New Roman"/>
          <w:sz w:val="32"/>
          <w:szCs w:val="32"/>
        </w:rPr>
        <w:t>基础上</w:t>
      </w:r>
      <w:r>
        <w:rPr>
          <w:rFonts w:ascii="仿宋_GB2312" w:eastAsia="仿宋_GB2312" w:hAnsi="Times New Roman" w:hint="eastAsia"/>
          <w:sz w:val="32"/>
          <w:szCs w:val="32"/>
        </w:rPr>
        <w:t>执行相关项目。</w:t>
      </w:r>
    </w:p>
    <w:p w:rsidR="00C57CDE" w:rsidRDefault="00C57CDE" w:rsidP="007E3644">
      <w:pPr>
        <w:wordWrap w:val="0"/>
        <w:spacing w:line="58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（七）各单位公派留学工作管理部门须将此通知精神全面准确传达到有意</w:t>
      </w:r>
      <w:r>
        <w:rPr>
          <w:rFonts w:ascii="仿宋_GB2312" w:eastAsia="仿宋_GB2312" w:hAnsi="Times New Roman"/>
          <w:sz w:val="32"/>
          <w:szCs w:val="32"/>
        </w:rPr>
        <w:t>申报</w:t>
      </w:r>
      <w:r>
        <w:rPr>
          <w:rFonts w:ascii="仿宋_GB2312" w:eastAsia="仿宋_GB2312" w:hAnsi="Times New Roman" w:hint="eastAsia"/>
          <w:sz w:val="32"/>
          <w:szCs w:val="32"/>
        </w:rPr>
        <w:t>公派</w:t>
      </w:r>
      <w:r>
        <w:rPr>
          <w:rFonts w:ascii="仿宋_GB2312" w:eastAsia="仿宋_GB2312" w:hAnsi="Times New Roman"/>
          <w:sz w:val="32"/>
          <w:szCs w:val="32"/>
        </w:rPr>
        <w:t>留学</w:t>
      </w:r>
      <w:r>
        <w:rPr>
          <w:rFonts w:ascii="仿宋_GB2312" w:eastAsia="仿宋_GB2312" w:hAnsi="Times New Roman" w:hint="eastAsia"/>
          <w:sz w:val="32"/>
          <w:szCs w:val="32"/>
        </w:rPr>
        <w:t>人员。国家公派留学申请相关文件，均可在国家留学基金管理委员会网站（http://www.csc.edu.cn/chuguo）进行查询。</w:t>
      </w:r>
    </w:p>
    <w:p w:rsidR="00C57CDE" w:rsidRDefault="00C57CDE" w:rsidP="00D45540">
      <w:pPr>
        <w:spacing w:beforeLines="50" w:before="318" w:afterLines="50" w:after="318" w:line="580" w:lineRule="exact"/>
        <w:ind w:firstLineChars="200" w:firstLine="619"/>
        <w:rPr>
          <w:rFonts w:ascii="Times New Roman" w:eastAsia="黑体" w:hAnsi="Times New Roman"/>
          <w:b/>
          <w:sz w:val="32"/>
          <w:szCs w:val="32"/>
        </w:rPr>
      </w:pPr>
      <w:r>
        <w:rPr>
          <w:rFonts w:ascii="Times New Roman" w:eastAsia="黑体" w:hAnsi="Times New Roman"/>
          <w:b/>
          <w:sz w:val="32"/>
          <w:szCs w:val="32"/>
        </w:rPr>
        <w:t>五、联系方式</w:t>
      </w:r>
    </w:p>
    <w:p w:rsidR="00C57CDE" w:rsidRDefault="00C57CDE">
      <w:pPr>
        <w:spacing w:line="580" w:lineRule="exact"/>
        <w:ind w:firstLineChars="200" w:firstLine="617"/>
        <w:rPr>
          <w:rFonts w:ascii="仿宋_GB2312" w:eastAsia="仿宋_GB2312" w:hAnsi="Times New Roman"/>
          <w:color w:val="000000"/>
          <w:sz w:val="32"/>
          <w:szCs w:val="32"/>
        </w:rPr>
      </w:pPr>
      <w:r>
        <w:rPr>
          <w:rFonts w:ascii="仿宋_GB2312" w:eastAsia="仿宋_GB2312" w:hAnsi="Times New Roman" w:hint="eastAsia"/>
          <w:color w:val="000000"/>
          <w:sz w:val="32"/>
          <w:szCs w:val="32"/>
        </w:rPr>
        <w:t>中国科学院人事局继续教育与干部监督处  杨大伟</w:t>
      </w:r>
    </w:p>
    <w:p w:rsidR="00C57CDE" w:rsidRDefault="00C57CDE">
      <w:pPr>
        <w:spacing w:line="580" w:lineRule="exact"/>
        <w:ind w:firstLineChars="200" w:firstLine="617"/>
        <w:rPr>
          <w:rFonts w:ascii="仿宋_GB2312" w:eastAsia="仿宋_GB2312" w:hAnsi="Times New Roman"/>
          <w:color w:val="000000"/>
          <w:sz w:val="32"/>
          <w:szCs w:val="32"/>
        </w:rPr>
      </w:pPr>
      <w:r>
        <w:rPr>
          <w:rFonts w:ascii="仿宋_GB2312" w:eastAsia="仿宋_GB2312" w:hAnsi="Times New Roman" w:hint="eastAsia"/>
          <w:color w:val="000000"/>
          <w:sz w:val="32"/>
          <w:szCs w:val="32"/>
        </w:rPr>
        <w:t>联系电话：010-68597408</w:t>
      </w:r>
    </w:p>
    <w:p w:rsidR="00C57CDE" w:rsidRDefault="00C57CDE">
      <w:pPr>
        <w:spacing w:line="580" w:lineRule="exact"/>
        <w:ind w:firstLineChars="200" w:firstLine="617"/>
        <w:rPr>
          <w:rFonts w:ascii="仿宋_GB2312" w:eastAsia="仿宋_GB2312" w:hAnsi="Times New Roman"/>
          <w:color w:val="000000"/>
          <w:sz w:val="32"/>
          <w:szCs w:val="32"/>
        </w:rPr>
      </w:pPr>
      <w:r>
        <w:rPr>
          <w:rFonts w:ascii="仿宋_GB2312" w:eastAsia="仿宋_GB2312" w:hAnsi="Times New Roman" w:hint="eastAsia"/>
          <w:color w:val="000000"/>
          <w:sz w:val="32"/>
          <w:szCs w:val="32"/>
        </w:rPr>
        <w:t>电子邮箱：yangdw@cashq.ac.cn</w:t>
      </w:r>
    </w:p>
    <w:p w:rsidR="00C57CDE" w:rsidRDefault="00C57CDE">
      <w:pPr>
        <w:spacing w:line="58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中国科学院科学教育服务中心  夏洁</w:t>
      </w:r>
    </w:p>
    <w:p w:rsidR="00C57CDE" w:rsidRDefault="00C57CDE">
      <w:pPr>
        <w:spacing w:line="580" w:lineRule="exact"/>
        <w:ind w:firstLine="616"/>
        <w:rPr>
          <w:rFonts w:ascii="仿宋_GB2312" w:eastAsia="仿宋_GB2312" w:hAnsi="Times New Roman"/>
          <w:sz w:val="32"/>
          <w:szCs w:val="32"/>
        </w:rPr>
      </w:pPr>
      <w:r>
        <w:rPr>
          <w:rFonts w:ascii="仿宋_GB2312" w:eastAsia="仿宋_GB2312" w:hAnsi="Times New Roman" w:hint="eastAsia"/>
          <w:sz w:val="32"/>
          <w:szCs w:val="32"/>
        </w:rPr>
        <w:t>地    址：北京市西城区三里河路52号</w:t>
      </w:r>
    </w:p>
    <w:p w:rsidR="00C57CDE" w:rsidRDefault="00C57CDE">
      <w:pPr>
        <w:spacing w:line="58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联系电话：010-68597979</w:t>
      </w:r>
    </w:p>
    <w:p w:rsidR="00C57CDE" w:rsidRDefault="00C57CDE">
      <w:pPr>
        <w:spacing w:line="580" w:lineRule="exact"/>
        <w:ind w:firstLineChars="200" w:firstLine="617"/>
        <w:rPr>
          <w:rFonts w:ascii="仿宋_GB2312" w:eastAsia="仿宋_GB2312" w:hAnsi="Times New Roman"/>
          <w:sz w:val="32"/>
          <w:szCs w:val="32"/>
        </w:rPr>
      </w:pPr>
      <w:r>
        <w:rPr>
          <w:rFonts w:ascii="仿宋_GB2312" w:eastAsia="仿宋_GB2312" w:hAnsi="Times New Roman" w:hint="eastAsia"/>
          <w:sz w:val="32"/>
          <w:szCs w:val="32"/>
        </w:rPr>
        <w:t>电子邮箱：</w:t>
      </w:r>
      <w:hyperlink r:id="rId7" w:history="1">
        <w:r>
          <w:rPr>
            <w:rStyle w:val="a7"/>
            <w:rFonts w:ascii="仿宋_GB2312" w:eastAsia="仿宋_GB2312" w:hAnsi="Times New Roman" w:hint="eastAsia"/>
            <w:color w:val="000000"/>
            <w:sz w:val="32"/>
            <w:szCs w:val="32"/>
          </w:rPr>
          <w:t>xiajie@cashq.ac.cn</w:t>
        </w:r>
      </w:hyperlink>
    </w:p>
    <w:p w:rsidR="00C57CDE" w:rsidRDefault="00C57CDE">
      <w:pPr>
        <w:spacing w:line="580" w:lineRule="exact"/>
        <w:ind w:leftChars="300" w:left="1819" w:hangingChars="397" w:hanging="1224"/>
        <w:rPr>
          <w:rFonts w:ascii="仿宋_GB2312" w:eastAsia="仿宋_GB2312" w:hAnsi="Times New Roman"/>
          <w:sz w:val="32"/>
          <w:szCs w:val="32"/>
        </w:rPr>
      </w:pPr>
      <w:r>
        <w:rPr>
          <w:rFonts w:ascii="仿宋_GB2312" w:eastAsia="仿宋_GB2312" w:hAnsi="Times New Roman" w:hint="eastAsia"/>
          <w:sz w:val="32"/>
          <w:szCs w:val="32"/>
        </w:rPr>
        <w:t>附件：1.202</w:t>
      </w:r>
      <w:r>
        <w:rPr>
          <w:rFonts w:ascii="仿宋_GB2312" w:eastAsia="仿宋_GB2312" w:hAnsi="Times New Roman"/>
          <w:sz w:val="32"/>
          <w:szCs w:val="32"/>
        </w:rPr>
        <w:t>1</w:t>
      </w:r>
      <w:r>
        <w:rPr>
          <w:rFonts w:ascii="仿宋_GB2312" w:eastAsia="仿宋_GB2312" w:hAnsi="Times New Roman" w:hint="eastAsia"/>
          <w:sz w:val="32"/>
          <w:szCs w:val="32"/>
        </w:rPr>
        <w:t>年国家公派高级研究学者、访问学者、博士后项目选派办法</w:t>
      </w:r>
    </w:p>
    <w:p w:rsidR="00C57CDE" w:rsidRDefault="00C57CDE">
      <w:pPr>
        <w:spacing w:line="580" w:lineRule="exact"/>
        <w:ind w:leftChars="773" w:left="1833" w:hangingChars="97" w:hanging="299"/>
        <w:rPr>
          <w:rFonts w:ascii="仿宋_GB2312" w:eastAsia="仿宋_GB2312" w:hAnsi="Times New Roman"/>
          <w:sz w:val="32"/>
          <w:szCs w:val="32"/>
        </w:rPr>
      </w:pPr>
      <w:r>
        <w:rPr>
          <w:rFonts w:ascii="仿宋_GB2312" w:eastAsia="仿宋_GB2312" w:hAnsi="Times New Roman" w:hint="eastAsia"/>
          <w:sz w:val="32"/>
          <w:szCs w:val="32"/>
        </w:rPr>
        <w:t>2.202</w:t>
      </w:r>
      <w:r>
        <w:rPr>
          <w:rFonts w:ascii="仿宋_GB2312" w:eastAsia="仿宋_GB2312" w:hAnsi="Times New Roman"/>
          <w:sz w:val="32"/>
          <w:szCs w:val="32"/>
        </w:rPr>
        <w:t>1</w:t>
      </w:r>
      <w:r>
        <w:rPr>
          <w:rFonts w:ascii="仿宋_GB2312" w:eastAsia="仿宋_GB2312" w:hAnsi="Times New Roman" w:hint="eastAsia"/>
          <w:sz w:val="32"/>
          <w:szCs w:val="32"/>
        </w:rPr>
        <w:t>年国家公派高级研究学者、访问学者、博士后项目选派工作流程</w:t>
      </w:r>
    </w:p>
    <w:p w:rsidR="00C57CDE" w:rsidRDefault="00C57CDE">
      <w:pPr>
        <w:spacing w:line="580" w:lineRule="exact"/>
        <w:ind w:leftChars="773" w:left="1833" w:hangingChars="97" w:hanging="299"/>
        <w:rPr>
          <w:rFonts w:ascii="仿宋_GB2312" w:eastAsia="仿宋_GB2312" w:hAnsi="Times New Roman"/>
          <w:sz w:val="32"/>
          <w:szCs w:val="32"/>
        </w:rPr>
      </w:pPr>
      <w:r>
        <w:rPr>
          <w:rFonts w:ascii="仿宋_GB2312" w:eastAsia="仿宋_GB2312" w:hAnsi="Times New Roman" w:hint="eastAsia"/>
          <w:sz w:val="32"/>
          <w:szCs w:val="32"/>
        </w:rPr>
        <w:t>3.国家公派高级研究学者、访问学者、博士后项目外语合格条件</w:t>
      </w:r>
    </w:p>
    <w:p w:rsidR="00C57CDE" w:rsidRDefault="00C57CDE">
      <w:pPr>
        <w:spacing w:line="580" w:lineRule="exact"/>
        <w:ind w:leftChars="774" w:left="1891" w:hangingChars="115" w:hanging="355"/>
        <w:rPr>
          <w:rFonts w:ascii="仿宋_GB2312" w:eastAsia="仿宋_GB2312"/>
          <w:sz w:val="32"/>
          <w:szCs w:val="32"/>
        </w:rPr>
      </w:pPr>
      <w:r>
        <w:rPr>
          <w:rFonts w:ascii="仿宋_GB2312" w:eastAsia="仿宋_GB2312" w:hAnsi="Times New Roman" w:hint="eastAsia"/>
          <w:sz w:val="32"/>
          <w:szCs w:val="32"/>
        </w:rPr>
        <w:t>4.202</w:t>
      </w:r>
      <w:r>
        <w:rPr>
          <w:rFonts w:ascii="仿宋_GB2312" w:eastAsia="仿宋_GB2312" w:hAnsi="Times New Roman"/>
          <w:sz w:val="32"/>
          <w:szCs w:val="32"/>
        </w:rPr>
        <w:t>1</w:t>
      </w:r>
      <w:r>
        <w:rPr>
          <w:rFonts w:ascii="仿宋_GB2312" w:eastAsia="仿宋_GB2312" w:hAnsi="Times New Roman" w:hint="eastAsia"/>
          <w:sz w:val="32"/>
          <w:szCs w:val="32"/>
        </w:rPr>
        <w:t>年国家公派高级研究学者、访问学者、博士后项目申请材料及说明</w:t>
      </w:r>
    </w:p>
    <w:p w:rsidR="00C57CDE" w:rsidRDefault="00C57CDE">
      <w:pPr>
        <w:spacing w:line="600" w:lineRule="exact"/>
        <w:rPr>
          <w:rFonts w:ascii="仿宋_GB2312" w:eastAsia="仿宋_GB2312"/>
          <w:sz w:val="32"/>
          <w:szCs w:val="32"/>
        </w:rPr>
      </w:pPr>
    </w:p>
    <w:p w:rsidR="00C57CDE" w:rsidRDefault="00C57CDE">
      <w:pPr>
        <w:spacing w:line="600" w:lineRule="exact"/>
        <w:rPr>
          <w:rFonts w:ascii="仿宋_GB2312" w:eastAsia="仿宋_GB2312"/>
          <w:sz w:val="32"/>
          <w:szCs w:val="32"/>
        </w:rPr>
      </w:pPr>
    </w:p>
    <w:p w:rsidR="00C57CDE" w:rsidRDefault="00C57CDE">
      <w:pPr>
        <w:spacing w:line="600" w:lineRule="exact"/>
        <w:rPr>
          <w:rFonts w:ascii="仿宋_GB2312" w:eastAsia="仿宋_GB2312"/>
          <w:sz w:val="32"/>
          <w:szCs w:val="32"/>
        </w:rPr>
      </w:pPr>
    </w:p>
    <w:p w:rsidR="00C57CDE" w:rsidRDefault="00C57CDE">
      <w:pPr>
        <w:spacing w:line="600" w:lineRule="exact"/>
        <w:rPr>
          <w:rFonts w:ascii="仿宋_GB2312" w:eastAsia="仿宋_GB2312"/>
          <w:sz w:val="32"/>
          <w:szCs w:val="32"/>
        </w:rPr>
      </w:pPr>
    </w:p>
    <w:p w:rsidR="00C57CDE" w:rsidRDefault="00C57CDE">
      <w:pPr>
        <w:ind w:firstLineChars="1574" w:firstLine="4854"/>
        <w:rPr>
          <w:rFonts w:ascii="仿宋_GB2312" w:eastAsia="仿宋_GB2312"/>
          <w:sz w:val="32"/>
          <w:szCs w:val="32"/>
        </w:rPr>
      </w:pPr>
      <w:r>
        <w:rPr>
          <w:rFonts w:ascii="仿宋_GB2312" w:eastAsia="仿宋_GB2312" w:hint="eastAsia"/>
          <w:sz w:val="32"/>
          <w:szCs w:val="32"/>
        </w:rPr>
        <w:t>中国</w:t>
      </w:r>
      <w:r>
        <w:rPr>
          <w:rFonts w:ascii="仿宋_GB2312" w:eastAsia="仿宋_GB2312"/>
          <w:sz w:val="32"/>
          <w:szCs w:val="32"/>
        </w:rPr>
        <w:t>科学院人事局</w:t>
      </w:r>
    </w:p>
    <w:p w:rsidR="00DD477B" w:rsidRDefault="00835C5D" w:rsidP="00D45540">
      <w:pPr>
        <w:ind w:firstLineChars="1625" w:firstLine="5012"/>
        <w:rPr>
          <w:rFonts w:ascii="仿宋_GB2312" w:eastAsia="仿宋_GB2312"/>
          <w:sz w:val="32"/>
          <w:szCs w:val="32"/>
        </w:rPr>
      </w:pPr>
      <w:bookmarkStart w:id="5" w:name="cwsj"/>
      <w:r>
        <w:rPr>
          <w:rFonts w:ascii="仿宋_GB2312" w:eastAsia="仿宋_GB2312" w:hint="eastAsia"/>
          <w:sz w:val="32"/>
          <w:szCs w:val="32"/>
        </w:rPr>
        <w:t>2021年2月2日</w:t>
      </w:r>
      <w:bookmarkEnd w:id="5"/>
    </w:p>
    <w:p w:rsidR="00C57CDE" w:rsidRDefault="00C57CDE">
      <w:pPr>
        <w:ind w:rightChars="686" w:right="1361" w:firstLineChars="1380" w:firstLine="4256"/>
        <w:rPr>
          <w:rFonts w:ascii="仿宋_GB2312" w:eastAsia="仿宋_GB2312"/>
          <w:sz w:val="32"/>
          <w:szCs w:val="32"/>
        </w:rPr>
      </w:pPr>
    </w:p>
    <w:p w:rsidR="00C57CDE" w:rsidRDefault="00C57CDE">
      <w:pPr>
        <w:spacing w:line="600" w:lineRule="exact"/>
        <w:rPr>
          <w:rFonts w:ascii="仿宋_GB2312" w:eastAsia="仿宋_GB2312"/>
          <w:sz w:val="32"/>
          <w:szCs w:val="32"/>
        </w:rPr>
      </w:pPr>
    </w:p>
    <w:p w:rsidR="00D45540" w:rsidRDefault="00D45540" w:rsidP="00D45540">
      <w:pPr>
        <w:spacing w:line="600" w:lineRule="exact"/>
        <w:rPr>
          <w:rFonts w:ascii="仿宋_GB2312" w:eastAsia="仿宋_GB2312"/>
          <w:sz w:val="32"/>
          <w:szCs w:val="32"/>
        </w:rPr>
      </w:pPr>
    </w:p>
    <w:p w:rsidR="00D45540" w:rsidRDefault="00D45540" w:rsidP="00D45540">
      <w:pPr>
        <w:spacing w:line="600" w:lineRule="exact"/>
        <w:rPr>
          <w:rFonts w:ascii="仿宋_GB2312" w:eastAsia="仿宋_GB2312"/>
          <w:sz w:val="32"/>
          <w:szCs w:val="32"/>
        </w:rPr>
      </w:pPr>
    </w:p>
    <w:p w:rsidR="00D45540" w:rsidRDefault="00D45540" w:rsidP="00D45540">
      <w:pPr>
        <w:spacing w:line="600" w:lineRule="exact"/>
        <w:rPr>
          <w:rFonts w:ascii="仿宋_GB2312" w:eastAsia="仿宋_GB2312"/>
          <w:sz w:val="32"/>
          <w:szCs w:val="32"/>
        </w:rPr>
      </w:pPr>
    </w:p>
    <w:p w:rsidR="00D45540" w:rsidRDefault="00D45540" w:rsidP="00D45540">
      <w:pPr>
        <w:spacing w:line="600" w:lineRule="exact"/>
        <w:rPr>
          <w:rFonts w:ascii="仿宋_GB2312" w:eastAsia="仿宋_GB2312"/>
          <w:sz w:val="32"/>
          <w:szCs w:val="32"/>
        </w:rPr>
      </w:pPr>
    </w:p>
    <w:p w:rsidR="00D45540" w:rsidRDefault="00D45540" w:rsidP="00D45540">
      <w:pPr>
        <w:spacing w:line="600" w:lineRule="exact"/>
        <w:rPr>
          <w:rFonts w:ascii="仿宋_GB2312" w:eastAsia="仿宋_GB2312"/>
          <w:sz w:val="32"/>
          <w:szCs w:val="32"/>
        </w:rPr>
      </w:pPr>
    </w:p>
    <w:p w:rsidR="00C57CDE" w:rsidRDefault="00C57CDE" w:rsidP="00D45540">
      <w:pPr>
        <w:spacing w:line="600" w:lineRule="exact"/>
        <w:rPr>
          <w:rFonts w:ascii="仿宋_GB2312" w:eastAsia="仿宋_GB2312"/>
          <w:sz w:val="32"/>
          <w:szCs w:val="32"/>
        </w:rPr>
      </w:pPr>
      <w:r>
        <w:rPr>
          <w:rFonts w:ascii="仿宋_GB2312" w:eastAsia="仿宋_GB2312" w:hint="eastAsia"/>
          <w:sz w:val="32"/>
          <w:szCs w:val="32"/>
        </w:rPr>
        <w:t>（此件</w:t>
      </w:r>
      <w:bookmarkStart w:id="6" w:name="informationAttribute"/>
      <w:r>
        <w:rPr>
          <w:rFonts w:ascii="仿宋_GB2312" w:eastAsia="仿宋_GB2312" w:hint="eastAsia"/>
          <w:sz w:val="32"/>
          <w:szCs w:val="32"/>
        </w:rPr>
        <w:t>依申请公开</w:t>
      </w:r>
      <w:bookmarkEnd w:id="6"/>
      <w:r>
        <w:rPr>
          <w:rFonts w:ascii="仿宋_GB2312" w:eastAsia="仿宋_GB2312" w:hint="eastAsia"/>
          <w:sz w:val="32"/>
          <w:szCs w:val="32"/>
        </w:rPr>
        <w:t>）</w:t>
      </w:r>
      <w:bookmarkStart w:id="7" w:name="csdw"/>
      <w:bookmarkEnd w:id="7"/>
    </w:p>
    <w:sectPr w:rsidR="00C57CDE">
      <w:headerReference w:type="even" r:id="rId8"/>
      <w:headerReference w:type="default" r:id="rId9"/>
      <w:footerReference w:type="even" r:id="rId10"/>
      <w:footerReference w:type="default" r:id="rId11"/>
      <w:headerReference w:type="first" r:id="rId12"/>
      <w:footerReference w:type="first" r:id="rId13"/>
      <w:pgSz w:w="11906" w:h="16838"/>
      <w:pgMar w:top="1701" w:right="1588" w:bottom="1134" w:left="1588" w:header="851" w:footer="851" w:gutter="0"/>
      <w:cols w:space="720"/>
      <w:titlePg/>
      <w:docGrid w:type="linesAndChars" w:linePitch="636" w:charSpace="17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EC6" w:rsidRDefault="00D00EC6">
      <w:r>
        <w:separator/>
      </w:r>
    </w:p>
  </w:endnote>
  <w:endnote w:type="continuationSeparator" w:id="0">
    <w:p w:rsidR="00D00EC6" w:rsidRDefault="00D0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方正小标宋_GBK">
    <w:altName w:val="方正小标宋简体"/>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DE" w:rsidRDefault="00C57CDE">
    <w:pPr>
      <w:pStyle w:val="a4"/>
      <w:spacing w:line="800" w:lineRule="exact"/>
      <w:ind w:firstLineChars="200" w:firstLine="520"/>
      <w:rPr>
        <w:rFonts w:ascii="Tahoma" w:hAnsi="Tahoma" w:cs="Tahoma"/>
        <w:sz w:val="28"/>
        <w:szCs w:val="28"/>
      </w:rPr>
    </w:pPr>
    <w:r>
      <w:rPr>
        <w:rFonts w:ascii="Tahoma" w:hAnsi="Tahoma" w:cs="Tahoma" w:hint="eastAsia"/>
        <w:sz w:val="28"/>
        <w:szCs w:val="28"/>
      </w:rPr>
      <w:t>—</w:t>
    </w:r>
    <w:r>
      <w:rPr>
        <w:rFonts w:ascii="Tahoma" w:hAnsi="Tahoma" w:cs="Tahoma" w:hint="eastAsia"/>
        <w:sz w:val="28"/>
        <w:szCs w:val="28"/>
      </w:rPr>
      <w:t xml:space="preserve"> </w:t>
    </w:r>
    <w:r>
      <w:rPr>
        <w:rFonts w:ascii="Tahoma" w:hAnsi="Tahoma" w:cs="Tahoma"/>
        <w:sz w:val="28"/>
        <w:szCs w:val="28"/>
      </w:rPr>
      <w:fldChar w:fldCharType="begin"/>
    </w:r>
    <w:r>
      <w:rPr>
        <w:rFonts w:ascii="Tahoma" w:hAnsi="Tahoma" w:cs="Tahoma"/>
        <w:sz w:val="28"/>
        <w:szCs w:val="28"/>
      </w:rPr>
      <w:instrText xml:space="preserve"> PAGE   \* MERGEFORMAT </w:instrText>
    </w:r>
    <w:r>
      <w:rPr>
        <w:rFonts w:ascii="Tahoma" w:hAnsi="Tahoma" w:cs="Tahoma"/>
        <w:sz w:val="28"/>
        <w:szCs w:val="28"/>
      </w:rPr>
      <w:fldChar w:fldCharType="separate"/>
    </w:r>
    <w:r w:rsidR="00ED0B59" w:rsidRPr="00ED0B59">
      <w:rPr>
        <w:rFonts w:ascii="Tahoma" w:hAnsi="Tahoma" w:cs="Tahoma"/>
        <w:noProof/>
        <w:sz w:val="28"/>
        <w:szCs w:val="28"/>
        <w:lang w:val="zh-CN"/>
      </w:rPr>
      <w:t>2</w:t>
    </w:r>
    <w:r>
      <w:rPr>
        <w:rFonts w:ascii="Tahoma" w:hAnsi="Tahoma" w:cs="Tahoma"/>
        <w:sz w:val="28"/>
        <w:szCs w:val="28"/>
      </w:rPr>
      <w:fldChar w:fldCharType="end"/>
    </w:r>
    <w:r>
      <w:rPr>
        <w:rFonts w:ascii="Tahoma" w:hAnsi="Tahoma" w:cs="Tahoma" w:hint="eastAsia"/>
        <w:sz w:val="28"/>
        <w:szCs w:val="28"/>
      </w:rPr>
      <w:t xml:space="preserve"> </w:t>
    </w:r>
    <w:r>
      <w:rPr>
        <w:rFonts w:ascii="Tahoma" w:hAnsi="Tahoma" w:cs="Tahoma" w:hint="eastAsia"/>
        <w:sz w:val="28"/>
        <w:szCs w:val="28"/>
      </w:rPr>
      <w:t>—</w:t>
    </w:r>
  </w:p>
  <w:p w:rsidR="00C57CDE" w:rsidRDefault="00C57CD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DE" w:rsidRDefault="00C57CDE">
    <w:pPr>
      <w:pStyle w:val="a4"/>
      <w:spacing w:line="800" w:lineRule="exact"/>
      <w:ind w:left="1077" w:right="238"/>
      <w:jc w:val="right"/>
      <w:rPr>
        <w:sz w:val="28"/>
        <w:szCs w:val="28"/>
      </w:rPr>
    </w:pPr>
    <w:r>
      <w:rPr>
        <w:rFonts w:hint="eastAsia"/>
        <w:sz w:val="28"/>
        <w:szCs w:val="28"/>
      </w:rPr>
      <w:t>—</w:t>
    </w:r>
    <w:r>
      <w:rPr>
        <w:rFonts w:ascii="Tahoma" w:hAnsi="Tahoma" w:cs="Tahoma"/>
        <w:sz w:val="28"/>
        <w:szCs w:val="28"/>
      </w:rPr>
      <w:t xml:space="preserve"> </w:t>
    </w:r>
    <w:r>
      <w:rPr>
        <w:rFonts w:ascii="Tahoma" w:hAnsi="Tahoma" w:cs="Tahoma"/>
        <w:sz w:val="28"/>
        <w:szCs w:val="28"/>
      </w:rPr>
      <w:fldChar w:fldCharType="begin"/>
    </w:r>
    <w:r>
      <w:rPr>
        <w:rFonts w:ascii="Tahoma" w:hAnsi="Tahoma" w:cs="Tahoma"/>
        <w:sz w:val="28"/>
        <w:szCs w:val="28"/>
      </w:rPr>
      <w:instrText xml:space="preserve"> PAGE   \* MERGEFORMAT </w:instrText>
    </w:r>
    <w:r>
      <w:rPr>
        <w:rFonts w:ascii="Tahoma" w:hAnsi="Tahoma" w:cs="Tahoma"/>
        <w:sz w:val="28"/>
        <w:szCs w:val="28"/>
      </w:rPr>
      <w:fldChar w:fldCharType="separate"/>
    </w:r>
    <w:r w:rsidR="00ED0B59" w:rsidRPr="00ED0B59">
      <w:rPr>
        <w:rFonts w:ascii="Tahoma" w:hAnsi="Tahoma" w:cs="Tahoma"/>
        <w:noProof/>
        <w:sz w:val="28"/>
        <w:szCs w:val="28"/>
        <w:lang w:val="zh-CN"/>
      </w:rPr>
      <w:t>3</w:t>
    </w:r>
    <w:r>
      <w:rPr>
        <w:rFonts w:ascii="Tahoma" w:hAnsi="Tahoma" w:cs="Tahoma"/>
        <w:sz w:val="28"/>
        <w:szCs w:val="28"/>
      </w:rPr>
      <w:fldChar w:fldCharType="end"/>
    </w:r>
    <w:r>
      <w:rPr>
        <w:rFonts w:ascii="Tahoma" w:hAnsi="Tahoma" w:cs="Tahoma"/>
        <w:sz w:val="28"/>
        <w:szCs w:val="28"/>
      </w:rPr>
      <w:t xml:space="preserve"> </w:t>
    </w:r>
    <w:r>
      <w:rPr>
        <w:rFonts w:hint="eastAsia"/>
        <w:sz w:val="28"/>
        <w:szCs w:val="28"/>
      </w:rPr>
      <w:t>—</w:t>
    </w:r>
  </w:p>
  <w:p w:rsidR="00C57CDE" w:rsidRDefault="00C57CD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DE" w:rsidRDefault="00ED0B59">
    <w:pPr>
      <w:pStyle w:val="a4"/>
    </w:pPr>
    <w:r>
      <w:pict>
        <v:shapetype id="_x0000_t32" coordsize="21600,21600" o:spt="32" o:oned="t" path="m,l21600,21600e" filled="f">
          <v:path arrowok="t" fillok="f" o:connecttype="none"/>
          <o:lock v:ext="edit" shapetype="t"/>
        </v:shapetype>
        <v:shape id="自选图形 2" o:spid="_x0000_s2050" type="#_x0000_t32" style="position:absolute;margin-left:0;margin-top:-4.2pt;width:481.9pt;height:0;z-index:251658240;mso-position-horizontal:center" o:connectortype="straight" strokecolor="red" strokeweight="2pt"/>
      </w:pict>
    </w:r>
    <w:r>
      <w:pict>
        <v:shape id="自选图形 1" o:spid="_x0000_s2049" type="#_x0000_t32" style="position:absolute;margin-left:0;margin-top:-7.1pt;width:481.9pt;height:0;z-index:251657216;mso-position-horizontal:center" o:connectortype="straight" strokecolor="red"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EC6" w:rsidRDefault="00D00EC6">
      <w:r>
        <w:separator/>
      </w:r>
    </w:p>
  </w:footnote>
  <w:footnote w:type="continuationSeparator" w:id="0">
    <w:p w:rsidR="00D00EC6" w:rsidRDefault="00D00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DE" w:rsidRDefault="00C57CDE">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DE" w:rsidRDefault="00C57CDE">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DE" w:rsidRDefault="00C57CDE">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ocumentProtection w:edit="readOnly" w:enforcement="0"/>
  <w:defaultTabStop w:val="420"/>
  <w:evenAndOddHeaders/>
  <w:drawingGridHorizontalSpacing w:val="99"/>
  <w:drawingGridVerticalSpacing w:val="318"/>
  <w:displayHorizontalDrawingGridEvery w:val="2"/>
  <w:displayVerticalDrawingGridEvery w:val="2"/>
  <w:characterSpacingControl w:val="compressPunctuation"/>
  <w:hdrShapeDefaults>
    <o:shapedefaults v:ext="edit" spidmax="2051"/>
    <o:shapelayout v:ext="edit">
      <o:idmap v:ext="edit" data="2"/>
      <o:rules v:ext="edit">
        <o:r id="V:Rule1" type="connector" idref="#自选图形 2"/>
        <o:r id="V:Rule2" type="connector" idref="#自选图形 1"/>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4F24"/>
    <w:rsid w:val="CB7B0C40"/>
    <w:rsid w:val="EBE8B110"/>
    <w:rsid w:val="FBBF5F3C"/>
    <w:rsid w:val="000003F4"/>
    <w:rsid w:val="00000621"/>
    <w:rsid w:val="000017C3"/>
    <w:rsid w:val="0000194F"/>
    <w:rsid w:val="00001AC9"/>
    <w:rsid w:val="00001BA2"/>
    <w:rsid w:val="0000304A"/>
    <w:rsid w:val="00003B5C"/>
    <w:rsid w:val="00003F6B"/>
    <w:rsid w:val="000040C7"/>
    <w:rsid w:val="000103F0"/>
    <w:rsid w:val="000106D8"/>
    <w:rsid w:val="0001444A"/>
    <w:rsid w:val="000236AD"/>
    <w:rsid w:val="0002444C"/>
    <w:rsid w:val="00024816"/>
    <w:rsid w:val="00025E45"/>
    <w:rsid w:val="00026ADD"/>
    <w:rsid w:val="0003261F"/>
    <w:rsid w:val="00034751"/>
    <w:rsid w:val="00034F24"/>
    <w:rsid w:val="00036320"/>
    <w:rsid w:val="00044BE0"/>
    <w:rsid w:val="0004669C"/>
    <w:rsid w:val="00050E27"/>
    <w:rsid w:val="00052784"/>
    <w:rsid w:val="00053786"/>
    <w:rsid w:val="00053F21"/>
    <w:rsid w:val="000545B3"/>
    <w:rsid w:val="00054E28"/>
    <w:rsid w:val="00060DA6"/>
    <w:rsid w:val="00063EEF"/>
    <w:rsid w:val="00064B4B"/>
    <w:rsid w:val="00065EFE"/>
    <w:rsid w:val="00070FA3"/>
    <w:rsid w:val="00072616"/>
    <w:rsid w:val="00072756"/>
    <w:rsid w:val="00072A79"/>
    <w:rsid w:val="0007313A"/>
    <w:rsid w:val="000738D1"/>
    <w:rsid w:val="00074B40"/>
    <w:rsid w:val="00076616"/>
    <w:rsid w:val="000778FC"/>
    <w:rsid w:val="000802A7"/>
    <w:rsid w:val="00080A62"/>
    <w:rsid w:val="000840A9"/>
    <w:rsid w:val="00084594"/>
    <w:rsid w:val="0008568C"/>
    <w:rsid w:val="000859BD"/>
    <w:rsid w:val="000859F5"/>
    <w:rsid w:val="000872E7"/>
    <w:rsid w:val="000903F3"/>
    <w:rsid w:val="00090A10"/>
    <w:rsid w:val="000910A7"/>
    <w:rsid w:val="0009205B"/>
    <w:rsid w:val="00093DFB"/>
    <w:rsid w:val="0009533B"/>
    <w:rsid w:val="000968EE"/>
    <w:rsid w:val="000A003C"/>
    <w:rsid w:val="000A23BF"/>
    <w:rsid w:val="000A2BBC"/>
    <w:rsid w:val="000A3C0F"/>
    <w:rsid w:val="000A3E45"/>
    <w:rsid w:val="000A3FF7"/>
    <w:rsid w:val="000A40BF"/>
    <w:rsid w:val="000A6593"/>
    <w:rsid w:val="000A7ABE"/>
    <w:rsid w:val="000B0C76"/>
    <w:rsid w:val="000B21FC"/>
    <w:rsid w:val="000B2C49"/>
    <w:rsid w:val="000B2FAF"/>
    <w:rsid w:val="000B4624"/>
    <w:rsid w:val="000B6532"/>
    <w:rsid w:val="000B68E7"/>
    <w:rsid w:val="000B7487"/>
    <w:rsid w:val="000C0936"/>
    <w:rsid w:val="000C4197"/>
    <w:rsid w:val="000C4CCC"/>
    <w:rsid w:val="000C4ECA"/>
    <w:rsid w:val="000C6C46"/>
    <w:rsid w:val="000C7133"/>
    <w:rsid w:val="000D0FBD"/>
    <w:rsid w:val="000D213F"/>
    <w:rsid w:val="000D21BB"/>
    <w:rsid w:val="000D2E89"/>
    <w:rsid w:val="000D43D8"/>
    <w:rsid w:val="000E0F64"/>
    <w:rsid w:val="000E156A"/>
    <w:rsid w:val="000E1E3F"/>
    <w:rsid w:val="000E20D5"/>
    <w:rsid w:val="000E3783"/>
    <w:rsid w:val="000E3951"/>
    <w:rsid w:val="000E3D91"/>
    <w:rsid w:val="000E72D3"/>
    <w:rsid w:val="000E7AE7"/>
    <w:rsid w:val="000F220B"/>
    <w:rsid w:val="000F26D3"/>
    <w:rsid w:val="000F39BD"/>
    <w:rsid w:val="000F43D7"/>
    <w:rsid w:val="000F6919"/>
    <w:rsid w:val="000F6AF3"/>
    <w:rsid w:val="000F7FB5"/>
    <w:rsid w:val="00110C83"/>
    <w:rsid w:val="001238E1"/>
    <w:rsid w:val="001250E7"/>
    <w:rsid w:val="0013037A"/>
    <w:rsid w:val="00133E20"/>
    <w:rsid w:val="00137831"/>
    <w:rsid w:val="001402AD"/>
    <w:rsid w:val="00140F74"/>
    <w:rsid w:val="001429EB"/>
    <w:rsid w:val="001441A5"/>
    <w:rsid w:val="001450AD"/>
    <w:rsid w:val="00145915"/>
    <w:rsid w:val="00145E42"/>
    <w:rsid w:val="001466F5"/>
    <w:rsid w:val="00150026"/>
    <w:rsid w:val="001507CE"/>
    <w:rsid w:val="00150A4A"/>
    <w:rsid w:val="001514B3"/>
    <w:rsid w:val="0015267F"/>
    <w:rsid w:val="00153BFF"/>
    <w:rsid w:val="00153D6C"/>
    <w:rsid w:val="001540A7"/>
    <w:rsid w:val="00154D08"/>
    <w:rsid w:val="0015562B"/>
    <w:rsid w:val="0016277D"/>
    <w:rsid w:val="00165ACB"/>
    <w:rsid w:val="00171683"/>
    <w:rsid w:val="00171B03"/>
    <w:rsid w:val="00174EBD"/>
    <w:rsid w:val="00175D94"/>
    <w:rsid w:val="001811E1"/>
    <w:rsid w:val="00181C56"/>
    <w:rsid w:val="00183449"/>
    <w:rsid w:val="00184E8B"/>
    <w:rsid w:val="00184EA4"/>
    <w:rsid w:val="00185405"/>
    <w:rsid w:val="00185EFA"/>
    <w:rsid w:val="0018601F"/>
    <w:rsid w:val="00186289"/>
    <w:rsid w:val="0018738C"/>
    <w:rsid w:val="001901CD"/>
    <w:rsid w:val="001933E7"/>
    <w:rsid w:val="0019571E"/>
    <w:rsid w:val="0019749B"/>
    <w:rsid w:val="001A1771"/>
    <w:rsid w:val="001A2AB4"/>
    <w:rsid w:val="001A2D51"/>
    <w:rsid w:val="001A31FD"/>
    <w:rsid w:val="001A340A"/>
    <w:rsid w:val="001A77F5"/>
    <w:rsid w:val="001B117C"/>
    <w:rsid w:val="001B213A"/>
    <w:rsid w:val="001B5ED3"/>
    <w:rsid w:val="001B60EA"/>
    <w:rsid w:val="001C019C"/>
    <w:rsid w:val="001C026A"/>
    <w:rsid w:val="001C29A8"/>
    <w:rsid w:val="001C618F"/>
    <w:rsid w:val="001C67EB"/>
    <w:rsid w:val="001C7A7D"/>
    <w:rsid w:val="001D0111"/>
    <w:rsid w:val="001D0B16"/>
    <w:rsid w:val="001D322D"/>
    <w:rsid w:val="001D3279"/>
    <w:rsid w:val="001D3794"/>
    <w:rsid w:val="001D533B"/>
    <w:rsid w:val="001D7C67"/>
    <w:rsid w:val="001E1258"/>
    <w:rsid w:val="001F0FB5"/>
    <w:rsid w:val="001F1294"/>
    <w:rsid w:val="001F2024"/>
    <w:rsid w:val="001F648B"/>
    <w:rsid w:val="001F654B"/>
    <w:rsid w:val="001F6D9E"/>
    <w:rsid w:val="001F75C1"/>
    <w:rsid w:val="00200697"/>
    <w:rsid w:val="002012BB"/>
    <w:rsid w:val="00212197"/>
    <w:rsid w:val="00212716"/>
    <w:rsid w:val="002134EE"/>
    <w:rsid w:val="002135BC"/>
    <w:rsid w:val="002159D3"/>
    <w:rsid w:val="00215F99"/>
    <w:rsid w:val="00216ACC"/>
    <w:rsid w:val="00220F77"/>
    <w:rsid w:val="002250A0"/>
    <w:rsid w:val="00225F50"/>
    <w:rsid w:val="00226B0C"/>
    <w:rsid w:val="00226DDA"/>
    <w:rsid w:val="00234A23"/>
    <w:rsid w:val="00234AB7"/>
    <w:rsid w:val="00235B88"/>
    <w:rsid w:val="00235D28"/>
    <w:rsid w:val="00237E77"/>
    <w:rsid w:val="00240222"/>
    <w:rsid w:val="002418B5"/>
    <w:rsid w:val="00242F2B"/>
    <w:rsid w:val="00244533"/>
    <w:rsid w:val="002463E7"/>
    <w:rsid w:val="0024641A"/>
    <w:rsid w:val="00246C59"/>
    <w:rsid w:val="00247C51"/>
    <w:rsid w:val="00252381"/>
    <w:rsid w:val="002577C7"/>
    <w:rsid w:val="00260192"/>
    <w:rsid w:val="002659E3"/>
    <w:rsid w:val="002659F4"/>
    <w:rsid w:val="0027134B"/>
    <w:rsid w:val="0027447D"/>
    <w:rsid w:val="00274D96"/>
    <w:rsid w:val="0027687E"/>
    <w:rsid w:val="0027734A"/>
    <w:rsid w:val="00280449"/>
    <w:rsid w:val="002804C7"/>
    <w:rsid w:val="00281CCE"/>
    <w:rsid w:val="00285BDA"/>
    <w:rsid w:val="00286886"/>
    <w:rsid w:val="002868BF"/>
    <w:rsid w:val="00286A2E"/>
    <w:rsid w:val="0029067E"/>
    <w:rsid w:val="002931CA"/>
    <w:rsid w:val="00293B0A"/>
    <w:rsid w:val="00295829"/>
    <w:rsid w:val="00297768"/>
    <w:rsid w:val="00297ABA"/>
    <w:rsid w:val="002A3C2F"/>
    <w:rsid w:val="002A552D"/>
    <w:rsid w:val="002A7801"/>
    <w:rsid w:val="002B0853"/>
    <w:rsid w:val="002B6B7E"/>
    <w:rsid w:val="002B725D"/>
    <w:rsid w:val="002B7DCB"/>
    <w:rsid w:val="002C196B"/>
    <w:rsid w:val="002C55C8"/>
    <w:rsid w:val="002D402E"/>
    <w:rsid w:val="002D404D"/>
    <w:rsid w:val="002D4E90"/>
    <w:rsid w:val="002E07F1"/>
    <w:rsid w:val="002E2BA5"/>
    <w:rsid w:val="002E3375"/>
    <w:rsid w:val="002E4456"/>
    <w:rsid w:val="002E47FD"/>
    <w:rsid w:val="002E4FF7"/>
    <w:rsid w:val="002E51AF"/>
    <w:rsid w:val="002E5A02"/>
    <w:rsid w:val="002E68C7"/>
    <w:rsid w:val="002F0312"/>
    <w:rsid w:val="002F1465"/>
    <w:rsid w:val="002F14A0"/>
    <w:rsid w:val="002F1B10"/>
    <w:rsid w:val="002F245E"/>
    <w:rsid w:val="002F3AEF"/>
    <w:rsid w:val="002F6280"/>
    <w:rsid w:val="002F636A"/>
    <w:rsid w:val="002F6DF7"/>
    <w:rsid w:val="002F7A97"/>
    <w:rsid w:val="003004BE"/>
    <w:rsid w:val="0030090C"/>
    <w:rsid w:val="003014CF"/>
    <w:rsid w:val="0030201D"/>
    <w:rsid w:val="003028D5"/>
    <w:rsid w:val="00303E23"/>
    <w:rsid w:val="00307AEA"/>
    <w:rsid w:val="00310929"/>
    <w:rsid w:val="003121F8"/>
    <w:rsid w:val="00314F8B"/>
    <w:rsid w:val="00315BFE"/>
    <w:rsid w:val="0031656C"/>
    <w:rsid w:val="00316D1C"/>
    <w:rsid w:val="0032026A"/>
    <w:rsid w:val="00320456"/>
    <w:rsid w:val="00324B4F"/>
    <w:rsid w:val="00326C40"/>
    <w:rsid w:val="0033062E"/>
    <w:rsid w:val="00332C5D"/>
    <w:rsid w:val="003331CF"/>
    <w:rsid w:val="0033634F"/>
    <w:rsid w:val="00340D30"/>
    <w:rsid w:val="003420D2"/>
    <w:rsid w:val="00342F4A"/>
    <w:rsid w:val="00343075"/>
    <w:rsid w:val="00344197"/>
    <w:rsid w:val="0034454D"/>
    <w:rsid w:val="00345B41"/>
    <w:rsid w:val="00345DC2"/>
    <w:rsid w:val="0035069F"/>
    <w:rsid w:val="00350BAE"/>
    <w:rsid w:val="00352F72"/>
    <w:rsid w:val="00352FD3"/>
    <w:rsid w:val="00360109"/>
    <w:rsid w:val="00361E78"/>
    <w:rsid w:val="00362F84"/>
    <w:rsid w:val="00363E6C"/>
    <w:rsid w:val="00363E74"/>
    <w:rsid w:val="00366B24"/>
    <w:rsid w:val="003675FC"/>
    <w:rsid w:val="00370256"/>
    <w:rsid w:val="00370CF6"/>
    <w:rsid w:val="00373C36"/>
    <w:rsid w:val="0037424F"/>
    <w:rsid w:val="00374D1C"/>
    <w:rsid w:val="00375757"/>
    <w:rsid w:val="00375D11"/>
    <w:rsid w:val="003779E1"/>
    <w:rsid w:val="00382381"/>
    <w:rsid w:val="0038446F"/>
    <w:rsid w:val="00386EE8"/>
    <w:rsid w:val="00390BC7"/>
    <w:rsid w:val="00390F39"/>
    <w:rsid w:val="003913E4"/>
    <w:rsid w:val="0039379B"/>
    <w:rsid w:val="00395F37"/>
    <w:rsid w:val="00396377"/>
    <w:rsid w:val="00396C20"/>
    <w:rsid w:val="00397E1F"/>
    <w:rsid w:val="003A09A6"/>
    <w:rsid w:val="003A13EA"/>
    <w:rsid w:val="003A1885"/>
    <w:rsid w:val="003A23BB"/>
    <w:rsid w:val="003A26D4"/>
    <w:rsid w:val="003A35D2"/>
    <w:rsid w:val="003A4A94"/>
    <w:rsid w:val="003A5E3B"/>
    <w:rsid w:val="003A7A20"/>
    <w:rsid w:val="003B026C"/>
    <w:rsid w:val="003B108A"/>
    <w:rsid w:val="003B23FC"/>
    <w:rsid w:val="003B46E6"/>
    <w:rsid w:val="003B6F75"/>
    <w:rsid w:val="003B7B4B"/>
    <w:rsid w:val="003C0968"/>
    <w:rsid w:val="003C0E6F"/>
    <w:rsid w:val="003C1874"/>
    <w:rsid w:val="003C6EED"/>
    <w:rsid w:val="003C7925"/>
    <w:rsid w:val="003C7D00"/>
    <w:rsid w:val="003D07D5"/>
    <w:rsid w:val="003D0F65"/>
    <w:rsid w:val="003D21D7"/>
    <w:rsid w:val="003D3301"/>
    <w:rsid w:val="003D3D4F"/>
    <w:rsid w:val="003D6D2D"/>
    <w:rsid w:val="003E06FE"/>
    <w:rsid w:val="003E20B7"/>
    <w:rsid w:val="003E2852"/>
    <w:rsid w:val="003E296D"/>
    <w:rsid w:val="003E3AC2"/>
    <w:rsid w:val="003E4B0B"/>
    <w:rsid w:val="003E6A75"/>
    <w:rsid w:val="003F150E"/>
    <w:rsid w:val="003F3372"/>
    <w:rsid w:val="003F76C5"/>
    <w:rsid w:val="003F7D81"/>
    <w:rsid w:val="00400D5E"/>
    <w:rsid w:val="004020F4"/>
    <w:rsid w:val="00402877"/>
    <w:rsid w:val="0040381F"/>
    <w:rsid w:val="0040387D"/>
    <w:rsid w:val="00407798"/>
    <w:rsid w:val="004106EE"/>
    <w:rsid w:val="004136C5"/>
    <w:rsid w:val="00415EA8"/>
    <w:rsid w:val="00420312"/>
    <w:rsid w:val="00420E6C"/>
    <w:rsid w:val="00421709"/>
    <w:rsid w:val="00422754"/>
    <w:rsid w:val="00424B7B"/>
    <w:rsid w:val="00431A8C"/>
    <w:rsid w:val="00432008"/>
    <w:rsid w:val="00435370"/>
    <w:rsid w:val="004355FF"/>
    <w:rsid w:val="00436431"/>
    <w:rsid w:val="00440DC1"/>
    <w:rsid w:val="004431B8"/>
    <w:rsid w:val="00443E80"/>
    <w:rsid w:val="00443FCD"/>
    <w:rsid w:val="004452CF"/>
    <w:rsid w:val="004460B5"/>
    <w:rsid w:val="00450987"/>
    <w:rsid w:val="00450CAA"/>
    <w:rsid w:val="00453FD4"/>
    <w:rsid w:val="00454D32"/>
    <w:rsid w:val="00455410"/>
    <w:rsid w:val="0046108E"/>
    <w:rsid w:val="0046146B"/>
    <w:rsid w:val="004614E8"/>
    <w:rsid w:val="004618B0"/>
    <w:rsid w:val="00464B72"/>
    <w:rsid w:val="00465C1A"/>
    <w:rsid w:val="00470303"/>
    <w:rsid w:val="00470CE8"/>
    <w:rsid w:val="00471019"/>
    <w:rsid w:val="004711A9"/>
    <w:rsid w:val="004722D9"/>
    <w:rsid w:val="00473ED3"/>
    <w:rsid w:val="004753DE"/>
    <w:rsid w:val="00475542"/>
    <w:rsid w:val="00476B37"/>
    <w:rsid w:val="00476CA1"/>
    <w:rsid w:val="00477FC5"/>
    <w:rsid w:val="004802E9"/>
    <w:rsid w:val="00481725"/>
    <w:rsid w:val="00482917"/>
    <w:rsid w:val="00482E73"/>
    <w:rsid w:val="0048621E"/>
    <w:rsid w:val="00493EC3"/>
    <w:rsid w:val="00494873"/>
    <w:rsid w:val="004971A3"/>
    <w:rsid w:val="0049738A"/>
    <w:rsid w:val="004A1505"/>
    <w:rsid w:val="004A3965"/>
    <w:rsid w:val="004A492C"/>
    <w:rsid w:val="004A53E7"/>
    <w:rsid w:val="004A77D9"/>
    <w:rsid w:val="004B30AF"/>
    <w:rsid w:val="004B330C"/>
    <w:rsid w:val="004B4214"/>
    <w:rsid w:val="004B46FB"/>
    <w:rsid w:val="004B4AA0"/>
    <w:rsid w:val="004B536E"/>
    <w:rsid w:val="004B605C"/>
    <w:rsid w:val="004B620C"/>
    <w:rsid w:val="004B70EB"/>
    <w:rsid w:val="004B7CB7"/>
    <w:rsid w:val="004C1A5F"/>
    <w:rsid w:val="004C2822"/>
    <w:rsid w:val="004C44D1"/>
    <w:rsid w:val="004C48D2"/>
    <w:rsid w:val="004C58EE"/>
    <w:rsid w:val="004C78E2"/>
    <w:rsid w:val="004D04B4"/>
    <w:rsid w:val="004D327B"/>
    <w:rsid w:val="004D73B4"/>
    <w:rsid w:val="004D746E"/>
    <w:rsid w:val="004D77E4"/>
    <w:rsid w:val="004D7D00"/>
    <w:rsid w:val="004E0230"/>
    <w:rsid w:val="004E1479"/>
    <w:rsid w:val="004E453C"/>
    <w:rsid w:val="004E6D21"/>
    <w:rsid w:val="004E6F81"/>
    <w:rsid w:val="004F0E68"/>
    <w:rsid w:val="004F0E81"/>
    <w:rsid w:val="004F3841"/>
    <w:rsid w:val="004F3F27"/>
    <w:rsid w:val="004F5A0E"/>
    <w:rsid w:val="004F5F57"/>
    <w:rsid w:val="004F6BC7"/>
    <w:rsid w:val="004F6F5F"/>
    <w:rsid w:val="004F77A0"/>
    <w:rsid w:val="004F7D0B"/>
    <w:rsid w:val="0050577C"/>
    <w:rsid w:val="005114A0"/>
    <w:rsid w:val="00511ACC"/>
    <w:rsid w:val="00513118"/>
    <w:rsid w:val="00513244"/>
    <w:rsid w:val="0051341A"/>
    <w:rsid w:val="005138D7"/>
    <w:rsid w:val="00514A4F"/>
    <w:rsid w:val="00516A11"/>
    <w:rsid w:val="00517A1C"/>
    <w:rsid w:val="00520D1B"/>
    <w:rsid w:val="005231A2"/>
    <w:rsid w:val="0053021C"/>
    <w:rsid w:val="00534319"/>
    <w:rsid w:val="00535B70"/>
    <w:rsid w:val="005368C5"/>
    <w:rsid w:val="00537129"/>
    <w:rsid w:val="0054209C"/>
    <w:rsid w:val="00545AA9"/>
    <w:rsid w:val="005516F7"/>
    <w:rsid w:val="00556592"/>
    <w:rsid w:val="00557503"/>
    <w:rsid w:val="00560D93"/>
    <w:rsid w:val="005616DC"/>
    <w:rsid w:val="005642C4"/>
    <w:rsid w:val="0056440F"/>
    <w:rsid w:val="0056455B"/>
    <w:rsid w:val="00565DA0"/>
    <w:rsid w:val="00567617"/>
    <w:rsid w:val="00567855"/>
    <w:rsid w:val="0057275C"/>
    <w:rsid w:val="0057491F"/>
    <w:rsid w:val="00574E3D"/>
    <w:rsid w:val="00576A6A"/>
    <w:rsid w:val="005837D9"/>
    <w:rsid w:val="00583EA2"/>
    <w:rsid w:val="0058465C"/>
    <w:rsid w:val="00586D3E"/>
    <w:rsid w:val="00587D63"/>
    <w:rsid w:val="0059087A"/>
    <w:rsid w:val="005909C5"/>
    <w:rsid w:val="00590EB9"/>
    <w:rsid w:val="0059444C"/>
    <w:rsid w:val="00597600"/>
    <w:rsid w:val="005A004A"/>
    <w:rsid w:val="005A090F"/>
    <w:rsid w:val="005A0A7C"/>
    <w:rsid w:val="005A3765"/>
    <w:rsid w:val="005A463C"/>
    <w:rsid w:val="005B1845"/>
    <w:rsid w:val="005B4C3A"/>
    <w:rsid w:val="005B622A"/>
    <w:rsid w:val="005B776D"/>
    <w:rsid w:val="005C126B"/>
    <w:rsid w:val="005C127B"/>
    <w:rsid w:val="005C20D8"/>
    <w:rsid w:val="005C2A53"/>
    <w:rsid w:val="005C2BE7"/>
    <w:rsid w:val="005C3AD5"/>
    <w:rsid w:val="005C3E00"/>
    <w:rsid w:val="005C4FF2"/>
    <w:rsid w:val="005C52BF"/>
    <w:rsid w:val="005C5F25"/>
    <w:rsid w:val="005C5F49"/>
    <w:rsid w:val="005D0C08"/>
    <w:rsid w:val="005D2A87"/>
    <w:rsid w:val="005D3F46"/>
    <w:rsid w:val="005D4F56"/>
    <w:rsid w:val="005D615A"/>
    <w:rsid w:val="005D6478"/>
    <w:rsid w:val="005D6E28"/>
    <w:rsid w:val="005D6FBD"/>
    <w:rsid w:val="005E2100"/>
    <w:rsid w:val="005E21D4"/>
    <w:rsid w:val="005E3F79"/>
    <w:rsid w:val="005E49B9"/>
    <w:rsid w:val="005E6025"/>
    <w:rsid w:val="005F099D"/>
    <w:rsid w:val="005F2388"/>
    <w:rsid w:val="005F4941"/>
    <w:rsid w:val="005F6347"/>
    <w:rsid w:val="005F6844"/>
    <w:rsid w:val="0060608E"/>
    <w:rsid w:val="006077BA"/>
    <w:rsid w:val="006102CD"/>
    <w:rsid w:val="00611907"/>
    <w:rsid w:val="006153E6"/>
    <w:rsid w:val="00615BDC"/>
    <w:rsid w:val="00617174"/>
    <w:rsid w:val="00620AFC"/>
    <w:rsid w:val="0062114D"/>
    <w:rsid w:val="006222FA"/>
    <w:rsid w:val="00623E98"/>
    <w:rsid w:val="00624C15"/>
    <w:rsid w:val="00626176"/>
    <w:rsid w:val="006268BB"/>
    <w:rsid w:val="00626AF9"/>
    <w:rsid w:val="00630BF5"/>
    <w:rsid w:val="006347D7"/>
    <w:rsid w:val="006354AA"/>
    <w:rsid w:val="0063600A"/>
    <w:rsid w:val="006364BC"/>
    <w:rsid w:val="00640DF4"/>
    <w:rsid w:val="006421DC"/>
    <w:rsid w:val="006461D5"/>
    <w:rsid w:val="0064738B"/>
    <w:rsid w:val="00647ED9"/>
    <w:rsid w:val="00650059"/>
    <w:rsid w:val="00651F4A"/>
    <w:rsid w:val="0065380C"/>
    <w:rsid w:val="00655202"/>
    <w:rsid w:val="00655CF8"/>
    <w:rsid w:val="0066004F"/>
    <w:rsid w:val="006635E5"/>
    <w:rsid w:val="00666D30"/>
    <w:rsid w:val="0067171D"/>
    <w:rsid w:val="00675800"/>
    <w:rsid w:val="006762C7"/>
    <w:rsid w:val="00677287"/>
    <w:rsid w:val="00677FBD"/>
    <w:rsid w:val="00684A64"/>
    <w:rsid w:val="00686939"/>
    <w:rsid w:val="00687A3D"/>
    <w:rsid w:val="00692E23"/>
    <w:rsid w:val="00694138"/>
    <w:rsid w:val="00696C80"/>
    <w:rsid w:val="006976F9"/>
    <w:rsid w:val="006A0531"/>
    <w:rsid w:val="006A09AF"/>
    <w:rsid w:val="006A0E5A"/>
    <w:rsid w:val="006A1234"/>
    <w:rsid w:val="006A289B"/>
    <w:rsid w:val="006A5069"/>
    <w:rsid w:val="006A599A"/>
    <w:rsid w:val="006A6CD2"/>
    <w:rsid w:val="006B000B"/>
    <w:rsid w:val="006B10BB"/>
    <w:rsid w:val="006B2A11"/>
    <w:rsid w:val="006B2CE8"/>
    <w:rsid w:val="006B491D"/>
    <w:rsid w:val="006B5A26"/>
    <w:rsid w:val="006B5F6E"/>
    <w:rsid w:val="006B6A29"/>
    <w:rsid w:val="006B6FD0"/>
    <w:rsid w:val="006C3A1B"/>
    <w:rsid w:val="006C3AE1"/>
    <w:rsid w:val="006C3FA1"/>
    <w:rsid w:val="006C7151"/>
    <w:rsid w:val="006D0393"/>
    <w:rsid w:val="006D5BD7"/>
    <w:rsid w:val="006E1437"/>
    <w:rsid w:val="006E1EE6"/>
    <w:rsid w:val="006E5840"/>
    <w:rsid w:val="006E595B"/>
    <w:rsid w:val="006E6D05"/>
    <w:rsid w:val="006E78F5"/>
    <w:rsid w:val="006F1762"/>
    <w:rsid w:val="006F1A3C"/>
    <w:rsid w:val="006F28EC"/>
    <w:rsid w:val="006F4F02"/>
    <w:rsid w:val="006F6814"/>
    <w:rsid w:val="006F7882"/>
    <w:rsid w:val="006F792E"/>
    <w:rsid w:val="007001E7"/>
    <w:rsid w:val="0070097E"/>
    <w:rsid w:val="007014C2"/>
    <w:rsid w:val="007019B5"/>
    <w:rsid w:val="007100E3"/>
    <w:rsid w:val="007119AB"/>
    <w:rsid w:val="00712117"/>
    <w:rsid w:val="00713C95"/>
    <w:rsid w:val="0071664E"/>
    <w:rsid w:val="007166A5"/>
    <w:rsid w:val="007208DA"/>
    <w:rsid w:val="00721538"/>
    <w:rsid w:val="00721595"/>
    <w:rsid w:val="00721F6E"/>
    <w:rsid w:val="007233B8"/>
    <w:rsid w:val="00725CED"/>
    <w:rsid w:val="00726E8E"/>
    <w:rsid w:val="007334E7"/>
    <w:rsid w:val="007345B7"/>
    <w:rsid w:val="00740EBD"/>
    <w:rsid w:val="0074310B"/>
    <w:rsid w:val="007459D5"/>
    <w:rsid w:val="00745C3C"/>
    <w:rsid w:val="00745D04"/>
    <w:rsid w:val="0074685B"/>
    <w:rsid w:val="007471A1"/>
    <w:rsid w:val="00747969"/>
    <w:rsid w:val="0075035D"/>
    <w:rsid w:val="00750AA9"/>
    <w:rsid w:val="00753907"/>
    <w:rsid w:val="00755464"/>
    <w:rsid w:val="007573EF"/>
    <w:rsid w:val="00760DC6"/>
    <w:rsid w:val="00760E3A"/>
    <w:rsid w:val="0076263A"/>
    <w:rsid w:val="007660F2"/>
    <w:rsid w:val="0076748A"/>
    <w:rsid w:val="007676D6"/>
    <w:rsid w:val="007679A1"/>
    <w:rsid w:val="00772EA2"/>
    <w:rsid w:val="00773946"/>
    <w:rsid w:val="00780202"/>
    <w:rsid w:val="00781C05"/>
    <w:rsid w:val="007842B1"/>
    <w:rsid w:val="00784B08"/>
    <w:rsid w:val="007867FE"/>
    <w:rsid w:val="00786869"/>
    <w:rsid w:val="00786BF2"/>
    <w:rsid w:val="007872B6"/>
    <w:rsid w:val="00790662"/>
    <w:rsid w:val="007917C2"/>
    <w:rsid w:val="007922A1"/>
    <w:rsid w:val="0079417B"/>
    <w:rsid w:val="00794A27"/>
    <w:rsid w:val="00794CB2"/>
    <w:rsid w:val="007A01C0"/>
    <w:rsid w:val="007A0845"/>
    <w:rsid w:val="007A1FA5"/>
    <w:rsid w:val="007A2FC2"/>
    <w:rsid w:val="007A4F11"/>
    <w:rsid w:val="007A4FB2"/>
    <w:rsid w:val="007A6992"/>
    <w:rsid w:val="007B0751"/>
    <w:rsid w:val="007B6D95"/>
    <w:rsid w:val="007B7017"/>
    <w:rsid w:val="007C0B71"/>
    <w:rsid w:val="007C2BDF"/>
    <w:rsid w:val="007C4D84"/>
    <w:rsid w:val="007C4FD3"/>
    <w:rsid w:val="007C7047"/>
    <w:rsid w:val="007D09B9"/>
    <w:rsid w:val="007D0C3D"/>
    <w:rsid w:val="007D1B52"/>
    <w:rsid w:val="007D4C0F"/>
    <w:rsid w:val="007D5683"/>
    <w:rsid w:val="007E0081"/>
    <w:rsid w:val="007E0401"/>
    <w:rsid w:val="007E0429"/>
    <w:rsid w:val="007E33CD"/>
    <w:rsid w:val="007E348C"/>
    <w:rsid w:val="007E3644"/>
    <w:rsid w:val="007E45A0"/>
    <w:rsid w:val="007E5315"/>
    <w:rsid w:val="007E57F6"/>
    <w:rsid w:val="007F0FB8"/>
    <w:rsid w:val="007F16A4"/>
    <w:rsid w:val="007F7146"/>
    <w:rsid w:val="00801287"/>
    <w:rsid w:val="00801540"/>
    <w:rsid w:val="00802664"/>
    <w:rsid w:val="00804499"/>
    <w:rsid w:val="00804E18"/>
    <w:rsid w:val="008060B2"/>
    <w:rsid w:val="00806D5D"/>
    <w:rsid w:val="0081151C"/>
    <w:rsid w:val="008128D6"/>
    <w:rsid w:val="00816A8C"/>
    <w:rsid w:val="0081770C"/>
    <w:rsid w:val="008200F9"/>
    <w:rsid w:val="00823BDD"/>
    <w:rsid w:val="00824061"/>
    <w:rsid w:val="00826904"/>
    <w:rsid w:val="0082772F"/>
    <w:rsid w:val="00835C5D"/>
    <w:rsid w:val="00836ADF"/>
    <w:rsid w:val="00840BAB"/>
    <w:rsid w:val="00843A39"/>
    <w:rsid w:val="00844F09"/>
    <w:rsid w:val="00846503"/>
    <w:rsid w:val="00847BA2"/>
    <w:rsid w:val="00850BEC"/>
    <w:rsid w:val="00856103"/>
    <w:rsid w:val="008563E1"/>
    <w:rsid w:val="008574F3"/>
    <w:rsid w:val="00860372"/>
    <w:rsid w:val="00861494"/>
    <w:rsid w:val="00861FAE"/>
    <w:rsid w:val="00861FE1"/>
    <w:rsid w:val="0086213B"/>
    <w:rsid w:val="008675DA"/>
    <w:rsid w:val="008710AF"/>
    <w:rsid w:val="008717F9"/>
    <w:rsid w:val="0087185C"/>
    <w:rsid w:val="00871ABF"/>
    <w:rsid w:val="00872119"/>
    <w:rsid w:val="00872CD7"/>
    <w:rsid w:val="008742CF"/>
    <w:rsid w:val="008751D4"/>
    <w:rsid w:val="008778B8"/>
    <w:rsid w:val="00884725"/>
    <w:rsid w:val="00884B70"/>
    <w:rsid w:val="008850E1"/>
    <w:rsid w:val="00885524"/>
    <w:rsid w:val="0088553B"/>
    <w:rsid w:val="008869A9"/>
    <w:rsid w:val="00887138"/>
    <w:rsid w:val="0089056E"/>
    <w:rsid w:val="00890CD6"/>
    <w:rsid w:val="008916EE"/>
    <w:rsid w:val="008945FB"/>
    <w:rsid w:val="00895068"/>
    <w:rsid w:val="008956B3"/>
    <w:rsid w:val="00896E2B"/>
    <w:rsid w:val="008A05EA"/>
    <w:rsid w:val="008A5C66"/>
    <w:rsid w:val="008A6423"/>
    <w:rsid w:val="008A693C"/>
    <w:rsid w:val="008A785A"/>
    <w:rsid w:val="008A7CBA"/>
    <w:rsid w:val="008B139C"/>
    <w:rsid w:val="008B1830"/>
    <w:rsid w:val="008B2823"/>
    <w:rsid w:val="008B32CC"/>
    <w:rsid w:val="008B502B"/>
    <w:rsid w:val="008B549F"/>
    <w:rsid w:val="008B5EED"/>
    <w:rsid w:val="008B6AB1"/>
    <w:rsid w:val="008C1906"/>
    <w:rsid w:val="008C33E1"/>
    <w:rsid w:val="008D10F9"/>
    <w:rsid w:val="008D2760"/>
    <w:rsid w:val="008D3D66"/>
    <w:rsid w:val="008E271D"/>
    <w:rsid w:val="008E2DFB"/>
    <w:rsid w:val="008E3E4D"/>
    <w:rsid w:val="008E66E3"/>
    <w:rsid w:val="008E7525"/>
    <w:rsid w:val="008E7BA3"/>
    <w:rsid w:val="008F2469"/>
    <w:rsid w:val="008F31DD"/>
    <w:rsid w:val="008F3BD5"/>
    <w:rsid w:val="008F4300"/>
    <w:rsid w:val="008F5D46"/>
    <w:rsid w:val="008F6D6B"/>
    <w:rsid w:val="008F7CD4"/>
    <w:rsid w:val="009009BB"/>
    <w:rsid w:val="00902EE5"/>
    <w:rsid w:val="00904461"/>
    <w:rsid w:val="009063C6"/>
    <w:rsid w:val="00907B75"/>
    <w:rsid w:val="00911266"/>
    <w:rsid w:val="009118BA"/>
    <w:rsid w:val="00911B45"/>
    <w:rsid w:val="0091397C"/>
    <w:rsid w:val="00916F18"/>
    <w:rsid w:val="00921460"/>
    <w:rsid w:val="00921464"/>
    <w:rsid w:val="00921529"/>
    <w:rsid w:val="00923536"/>
    <w:rsid w:val="00926AC1"/>
    <w:rsid w:val="00932D74"/>
    <w:rsid w:val="009345C9"/>
    <w:rsid w:val="00935AA3"/>
    <w:rsid w:val="00935C2B"/>
    <w:rsid w:val="00936A10"/>
    <w:rsid w:val="009417E5"/>
    <w:rsid w:val="00941D8B"/>
    <w:rsid w:val="00942368"/>
    <w:rsid w:val="009446B3"/>
    <w:rsid w:val="00946F67"/>
    <w:rsid w:val="00947BFC"/>
    <w:rsid w:val="0095086A"/>
    <w:rsid w:val="00950897"/>
    <w:rsid w:val="00952124"/>
    <w:rsid w:val="00952CF8"/>
    <w:rsid w:val="00954BA8"/>
    <w:rsid w:val="00957C35"/>
    <w:rsid w:val="00962575"/>
    <w:rsid w:val="00963349"/>
    <w:rsid w:val="009644F7"/>
    <w:rsid w:val="009651B3"/>
    <w:rsid w:val="00965F2F"/>
    <w:rsid w:val="00970386"/>
    <w:rsid w:val="00971863"/>
    <w:rsid w:val="0097499D"/>
    <w:rsid w:val="00974F6C"/>
    <w:rsid w:val="00976345"/>
    <w:rsid w:val="0098128F"/>
    <w:rsid w:val="00983AD2"/>
    <w:rsid w:val="00984725"/>
    <w:rsid w:val="00995127"/>
    <w:rsid w:val="00996E55"/>
    <w:rsid w:val="0099786B"/>
    <w:rsid w:val="00997F8C"/>
    <w:rsid w:val="00997FE0"/>
    <w:rsid w:val="009A0A83"/>
    <w:rsid w:val="009A19C2"/>
    <w:rsid w:val="009A1E05"/>
    <w:rsid w:val="009A2ADB"/>
    <w:rsid w:val="009A75F9"/>
    <w:rsid w:val="009B2ABC"/>
    <w:rsid w:val="009B348A"/>
    <w:rsid w:val="009B40EA"/>
    <w:rsid w:val="009B5591"/>
    <w:rsid w:val="009B5E47"/>
    <w:rsid w:val="009B613A"/>
    <w:rsid w:val="009B6175"/>
    <w:rsid w:val="009B698C"/>
    <w:rsid w:val="009B7403"/>
    <w:rsid w:val="009B74E3"/>
    <w:rsid w:val="009D063E"/>
    <w:rsid w:val="009D1082"/>
    <w:rsid w:val="009D1318"/>
    <w:rsid w:val="009D49D4"/>
    <w:rsid w:val="009D6623"/>
    <w:rsid w:val="009D7ECE"/>
    <w:rsid w:val="009E1826"/>
    <w:rsid w:val="009E296A"/>
    <w:rsid w:val="009E398C"/>
    <w:rsid w:val="009E594F"/>
    <w:rsid w:val="009F0DD2"/>
    <w:rsid w:val="009F3153"/>
    <w:rsid w:val="009F3671"/>
    <w:rsid w:val="009F384C"/>
    <w:rsid w:val="009F4B70"/>
    <w:rsid w:val="009F5309"/>
    <w:rsid w:val="00A02099"/>
    <w:rsid w:val="00A02A19"/>
    <w:rsid w:val="00A04380"/>
    <w:rsid w:val="00A048C3"/>
    <w:rsid w:val="00A049A8"/>
    <w:rsid w:val="00A05056"/>
    <w:rsid w:val="00A055AA"/>
    <w:rsid w:val="00A075EE"/>
    <w:rsid w:val="00A07690"/>
    <w:rsid w:val="00A07C53"/>
    <w:rsid w:val="00A10E7D"/>
    <w:rsid w:val="00A11933"/>
    <w:rsid w:val="00A15E08"/>
    <w:rsid w:val="00A20F09"/>
    <w:rsid w:val="00A22ABF"/>
    <w:rsid w:val="00A23F75"/>
    <w:rsid w:val="00A24247"/>
    <w:rsid w:val="00A245A5"/>
    <w:rsid w:val="00A248B7"/>
    <w:rsid w:val="00A2503F"/>
    <w:rsid w:val="00A25703"/>
    <w:rsid w:val="00A25AE7"/>
    <w:rsid w:val="00A27F17"/>
    <w:rsid w:val="00A311F6"/>
    <w:rsid w:val="00A31B5D"/>
    <w:rsid w:val="00A342F0"/>
    <w:rsid w:val="00A34EBF"/>
    <w:rsid w:val="00A35EAF"/>
    <w:rsid w:val="00A36E3F"/>
    <w:rsid w:val="00A3734B"/>
    <w:rsid w:val="00A403D4"/>
    <w:rsid w:val="00A42367"/>
    <w:rsid w:val="00A42869"/>
    <w:rsid w:val="00A44BF3"/>
    <w:rsid w:val="00A457A9"/>
    <w:rsid w:val="00A45E0F"/>
    <w:rsid w:val="00A45EFB"/>
    <w:rsid w:val="00A45F53"/>
    <w:rsid w:val="00A46F6E"/>
    <w:rsid w:val="00A47C8B"/>
    <w:rsid w:val="00A51A92"/>
    <w:rsid w:val="00A54E0B"/>
    <w:rsid w:val="00A55635"/>
    <w:rsid w:val="00A56A82"/>
    <w:rsid w:val="00A57FE5"/>
    <w:rsid w:val="00A60403"/>
    <w:rsid w:val="00A60F10"/>
    <w:rsid w:val="00A61C78"/>
    <w:rsid w:val="00A643FF"/>
    <w:rsid w:val="00A66267"/>
    <w:rsid w:val="00A66286"/>
    <w:rsid w:val="00A66875"/>
    <w:rsid w:val="00A6797A"/>
    <w:rsid w:val="00A67D68"/>
    <w:rsid w:val="00A7099D"/>
    <w:rsid w:val="00A70F79"/>
    <w:rsid w:val="00A71D1F"/>
    <w:rsid w:val="00A72123"/>
    <w:rsid w:val="00A72CAF"/>
    <w:rsid w:val="00A737C6"/>
    <w:rsid w:val="00A74F68"/>
    <w:rsid w:val="00A77F4E"/>
    <w:rsid w:val="00A80CAE"/>
    <w:rsid w:val="00A8164A"/>
    <w:rsid w:val="00A81CC8"/>
    <w:rsid w:val="00A8266C"/>
    <w:rsid w:val="00A827FE"/>
    <w:rsid w:val="00A84E7A"/>
    <w:rsid w:val="00A87168"/>
    <w:rsid w:val="00A90063"/>
    <w:rsid w:val="00A90878"/>
    <w:rsid w:val="00A90C0A"/>
    <w:rsid w:val="00A92C8E"/>
    <w:rsid w:val="00AA2677"/>
    <w:rsid w:val="00AA2D1B"/>
    <w:rsid w:val="00AA3F5A"/>
    <w:rsid w:val="00AB118D"/>
    <w:rsid w:val="00AB2339"/>
    <w:rsid w:val="00AB25AB"/>
    <w:rsid w:val="00AB282E"/>
    <w:rsid w:val="00AB35F2"/>
    <w:rsid w:val="00AB592B"/>
    <w:rsid w:val="00AB7F77"/>
    <w:rsid w:val="00AC061D"/>
    <w:rsid w:val="00AC253D"/>
    <w:rsid w:val="00AC337A"/>
    <w:rsid w:val="00AC47B6"/>
    <w:rsid w:val="00AC7AE9"/>
    <w:rsid w:val="00AD33DA"/>
    <w:rsid w:val="00AD736F"/>
    <w:rsid w:val="00AE0162"/>
    <w:rsid w:val="00AE06D6"/>
    <w:rsid w:val="00AE1E68"/>
    <w:rsid w:val="00AE27F3"/>
    <w:rsid w:val="00AE2ACC"/>
    <w:rsid w:val="00AE2E44"/>
    <w:rsid w:val="00AE36A1"/>
    <w:rsid w:val="00AE6A59"/>
    <w:rsid w:val="00AF0566"/>
    <w:rsid w:val="00AF3A18"/>
    <w:rsid w:val="00AF44A5"/>
    <w:rsid w:val="00AF44D6"/>
    <w:rsid w:val="00AF6BA9"/>
    <w:rsid w:val="00B00D2D"/>
    <w:rsid w:val="00B017B4"/>
    <w:rsid w:val="00B02555"/>
    <w:rsid w:val="00B02AF0"/>
    <w:rsid w:val="00B0381A"/>
    <w:rsid w:val="00B0600D"/>
    <w:rsid w:val="00B1344E"/>
    <w:rsid w:val="00B14FB1"/>
    <w:rsid w:val="00B153D9"/>
    <w:rsid w:val="00B15ACA"/>
    <w:rsid w:val="00B214B8"/>
    <w:rsid w:val="00B23A8D"/>
    <w:rsid w:val="00B24A38"/>
    <w:rsid w:val="00B252EE"/>
    <w:rsid w:val="00B26D87"/>
    <w:rsid w:val="00B274FE"/>
    <w:rsid w:val="00B27D07"/>
    <w:rsid w:val="00B30AE0"/>
    <w:rsid w:val="00B31105"/>
    <w:rsid w:val="00B3378F"/>
    <w:rsid w:val="00B36BD8"/>
    <w:rsid w:val="00B36DBE"/>
    <w:rsid w:val="00B41274"/>
    <w:rsid w:val="00B41FB9"/>
    <w:rsid w:val="00B471B5"/>
    <w:rsid w:val="00B473FE"/>
    <w:rsid w:val="00B50A56"/>
    <w:rsid w:val="00B558E3"/>
    <w:rsid w:val="00B568A0"/>
    <w:rsid w:val="00B56A8B"/>
    <w:rsid w:val="00B61FAB"/>
    <w:rsid w:val="00B63FD5"/>
    <w:rsid w:val="00B647E4"/>
    <w:rsid w:val="00B65FE0"/>
    <w:rsid w:val="00B66680"/>
    <w:rsid w:val="00B715DE"/>
    <w:rsid w:val="00B728E7"/>
    <w:rsid w:val="00B729C5"/>
    <w:rsid w:val="00B73211"/>
    <w:rsid w:val="00B73AB8"/>
    <w:rsid w:val="00B73EFF"/>
    <w:rsid w:val="00B74231"/>
    <w:rsid w:val="00B76876"/>
    <w:rsid w:val="00B770E5"/>
    <w:rsid w:val="00B80350"/>
    <w:rsid w:val="00B815E3"/>
    <w:rsid w:val="00B826F5"/>
    <w:rsid w:val="00B862E1"/>
    <w:rsid w:val="00B91204"/>
    <w:rsid w:val="00B9322B"/>
    <w:rsid w:val="00B95049"/>
    <w:rsid w:val="00B96490"/>
    <w:rsid w:val="00BA0567"/>
    <w:rsid w:val="00BA0E72"/>
    <w:rsid w:val="00BA0F19"/>
    <w:rsid w:val="00BA4E2C"/>
    <w:rsid w:val="00BB194E"/>
    <w:rsid w:val="00BB1DA8"/>
    <w:rsid w:val="00BB286F"/>
    <w:rsid w:val="00BB293F"/>
    <w:rsid w:val="00BB5C70"/>
    <w:rsid w:val="00BC16E0"/>
    <w:rsid w:val="00BC40C6"/>
    <w:rsid w:val="00BC44FF"/>
    <w:rsid w:val="00BC457C"/>
    <w:rsid w:val="00BC4D07"/>
    <w:rsid w:val="00BC4F86"/>
    <w:rsid w:val="00BC6041"/>
    <w:rsid w:val="00BC6607"/>
    <w:rsid w:val="00BC6788"/>
    <w:rsid w:val="00BC6B6A"/>
    <w:rsid w:val="00BC735E"/>
    <w:rsid w:val="00BC7C2E"/>
    <w:rsid w:val="00BC7F7E"/>
    <w:rsid w:val="00BD1046"/>
    <w:rsid w:val="00BD27B1"/>
    <w:rsid w:val="00BD6286"/>
    <w:rsid w:val="00BD6A49"/>
    <w:rsid w:val="00BD6A95"/>
    <w:rsid w:val="00BE07CB"/>
    <w:rsid w:val="00BE134B"/>
    <w:rsid w:val="00BE1D57"/>
    <w:rsid w:val="00BE2C1B"/>
    <w:rsid w:val="00BE3361"/>
    <w:rsid w:val="00BE3FB3"/>
    <w:rsid w:val="00BE4DC4"/>
    <w:rsid w:val="00BE6990"/>
    <w:rsid w:val="00BE70A2"/>
    <w:rsid w:val="00BF0495"/>
    <w:rsid w:val="00BF3784"/>
    <w:rsid w:val="00BF5F2B"/>
    <w:rsid w:val="00BF6B8C"/>
    <w:rsid w:val="00BF71BE"/>
    <w:rsid w:val="00C014FF"/>
    <w:rsid w:val="00C01C70"/>
    <w:rsid w:val="00C0253B"/>
    <w:rsid w:val="00C02CB4"/>
    <w:rsid w:val="00C034AB"/>
    <w:rsid w:val="00C06177"/>
    <w:rsid w:val="00C10726"/>
    <w:rsid w:val="00C10AC5"/>
    <w:rsid w:val="00C11823"/>
    <w:rsid w:val="00C14341"/>
    <w:rsid w:val="00C149A8"/>
    <w:rsid w:val="00C1644D"/>
    <w:rsid w:val="00C16CF6"/>
    <w:rsid w:val="00C17091"/>
    <w:rsid w:val="00C202B6"/>
    <w:rsid w:val="00C2169D"/>
    <w:rsid w:val="00C21871"/>
    <w:rsid w:val="00C21BEE"/>
    <w:rsid w:val="00C22060"/>
    <w:rsid w:val="00C22BFC"/>
    <w:rsid w:val="00C232C3"/>
    <w:rsid w:val="00C26D02"/>
    <w:rsid w:val="00C354D5"/>
    <w:rsid w:val="00C409FA"/>
    <w:rsid w:val="00C43380"/>
    <w:rsid w:val="00C43C83"/>
    <w:rsid w:val="00C4494C"/>
    <w:rsid w:val="00C470DB"/>
    <w:rsid w:val="00C554C5"/>
    <w:rsid w:val="00C56AE3"/>
    <w:rsid w:val="00C57CDE"/>
    <w:rsid w:val="00C63410"/>
    <w:rsid w:val="00C70B6D"/>
    <w:rsid w:val="00C72D74"/>
    <w:rsid w:val="00C74633"/>
    <w:rsid w:val="00C74AAA"/>
    <w:rsid w:val="00C74EDD"/>
    <w:rsid w:val="00C7523A"/>
    <w:rsid w:val="00C77125"/>
    <w:rsid w:val="00C77908"/>
    <w:rsid w:val="00C77F16"/>
    <w:rsid w:val="00C80124"/>
    <w:rsid w:val="00C80190"/>
    <w:rsid w:val="00C8042C"/>
    <w:rsid w:val="00C80889"/>
    <w:rsid w:val="00C81E3D"/>
    <w:rsid w:val="00C81EBD"/>
    <w:rsid w:val="00C82C79"/>
    <w:rsid w:val="00C86E91"/>
    <w:rsid w:val="00C87012"/>
    <w:rsid w:val="00C87FD3"/>
    <w:rsid w:val="00C90029"/>
    <w:rsid w:val="00C9152E"/>
    <w:rsid w:val="00C918A9"/>
    <w:rsid w:val="00C92A95"/>
    <w:rsid w:val="00C94039"/>
    <w:rsid w:val="00C942CF"/>
    <w:rsid w:val="00C95617"/>
    <w:rsid w:val="00C95B03"/>
    <w:rsid w:val="00C96186"/>
    <w:rsid w:val="00C96591"/>
    <w:rsid w:val="00C96B73"/>
    <w:rsid w:val="00CA1A3B"/>
    <w:rsid w:val="00CA2CBC"/>
    <w:rsid w:val="00CA3277"/>
    <w:rsid w:val="00CA3E4F"/>
    <w:rsid w:val="00CA587C"/>
    <w:rsid w:val="00CA6849"/>
    <w:rsid w:val="00CA6DA6"/>
    <w:rsid w:val="00CB0701"/>
    <w:rsid w:val="00CB1292"/>
    <w:rsid w:val="00CB3608"/>
    <w:rsid w:val="00CB4C33"/>
    <w:rsid w:val="00CB4D51"/>
    <w:rsid w:val="00CB4E02"/>
    <w:rsid w:val="00CB4FFB"/>
    <w:rsid w:val="00CB50CD"/>
    <w:rsid w:val="00CC12A1"/>
    <w:rsid w:val="00CC14AB"/>
    <w:rsid w:val="00CC1B53"/>
    <w:rsid w:val="00CC2504"/>
    <w:rsid w:val="00CC2F12"/>
    <w:rsid w:val="00CC3127"/>
    <w:rsid w:val="00CC335A"/>
    <w:rsid w:val="00CC4ACD"/>
    <w:rsid w:val="00CD4F1C"/>
    <w:rsid w:val="00CD6F52"/>
    <w:rsid w:val="00CD7BD6"/>
    <w:rsid w:val="00CE1477"/>
    <w:rsid w:val="00CE5AD0"/>
    <w:rsid w:val="00CE5C2A"/>
    <w:rsid w:val="00CF15A2"/>
    <w:rsid w:val="00CF19DF"/>
    <w:rsid w:val="00CF2C5E"/>
    <w:rsid w:val="00CF2E76"/>
    <w:rsid w:val="00CF35FD"/>
    <w:rsid w:val="00CF4544"/>
    <w:rsid w:val="00CF51FA"/>
    <w:rsid w:val="00CF7232"/>
    <w:rsid w:val="00D00AA2"/>
    <w:rsid w:val="00D00EC6"/>
    <w:rsid w:val="00D0124D"/>
    <w:rsid w:val="00D01348"/>
    <w:rsid w:val="00D01813"/>
    <w:rsid w:val="00D120B4"/>
    <w:rsid w:val="00D141DF"/>
    <w:rsid w:val="00D14BCF"/>
    <w:rsid w:val="00D153A9"/>
    <w:rsid w:val="00D15C01"/>
    <w:rsid w:val="00D20707"/>
    <w:rsid w:val="00D2102F"/>
    <w:rsid w:val="00D23031"/>
    <w:rsid w:val="00D25EAA"/>
    <w:rsid w:val="00D30E7A"/>
    <w:rsid w:val="00D30FFF"/>
    <w:rsid w:val="00D31D68"/>
    <w:rsid w:val="00D33746"/>
    <w:rsid w:val="00D34C76"/>
    <w:rsid w:val="00D3584E"/>
    <w:rsid w:val="00D36756"/>
    <w:rsid w:val="00D43552"/>
    <w:rsid w:val="00D441D7"/>
    <w:rsid w:val="00D45540"/>
    <w:rsid w:val="00D4590D"/>
    <w:rsid w:val="00D51E2E"/>
    <w:rsid w:val="00D526E1"/>
    <w:rsid w:val="00D5276C"/>
    <w:rsid w:val="00D53D8B"/>
    <w:rsid w:val="00D542F4"/>
    <w:rsid w:val="00D571D5"/>
    <w:rsid w:val="00D60232"/>
    <w:rsid w:val="00D612C4"/>
    <w:rsid w:val="00D63759"/>
    <w:rsid w:val="00D64CF9"/>
    <w:rsid w:val="00D65A03"/>
    <w:rsid w:val="00D66668"/>
    <w:rsid w:val="00D70BE8"/>
    <w:rsid w:val="00D7293D"/>
    <w:rsid w:val="00D75010"/>
    <w:rsid w:val="00D77209"/>
    <w:rsid w:val="00D773E5"/>
    <w:rsid w:val="00D77D02"/>
    <w:rsid w:val="00D802CA"/>
    <w:rsid w:val="00D843F2"/>
    <w:rsid w:val="00D87AA8"/>
    <w:rsid w:val="00D87B82"/>
    <w:rsid w:val="00D87FD7"/>
    <w:rsid w:val="00D91B69"/>
    <w:rsid w:val="00D92BB7"/>
    <w:rsid w:val="00D93AF8"/>
    <w:rsid w:val="00D96113"/>
    <w:rsid w:val="00DA5414"/>
    <w:rsid w:val="00DA5FEC"/>
    <w:rsid w:val="00DA7BB6"/>
    <w:rsid w:val="00DB01BA"/>
    <w:rsid w:val="00DB172A"/>
    <w:rsid w:val="00DB25EA"/>
    <w:rsid w:val="00DB4D84"/>
    <w:rsid w:val="00DB4DDE"/>
    <w:rsid w:val="00DB7185"/>
    <w:rsid w:val="00DC0D52"/>
    <w:rsid w:val="00DC2711"/>
    <w:rsid w:val="00DC31C3"/>
    <w:rsid w:val="00DC3E1C"/>
    <w:rsid w:val="00DC4ABC"/>
    <w:rsid w:val="00DC4C60"/>
    <w:rsid w:val="00DC71B9"/>
    <w:rsid w:val="00DC7425"/>
    <w:rsid w:val="00DC76E2"/>
    <w:rsid w:val="00DC7982"/>
    <w:rsid w:val="00DD0D11"/>
    <w:rsid w:val="00DD12F0"/>
    <w:rsid w:val="00DD2894"/>
    <w:rsid w:val="00DD4001"/>
    <w:rsid w:val="00DD477B"/>
    <w:rsid w:val="00DD541A"/>
    <w:rsid w:val="00DE03ED"/>
    <w:rsid w:val="00DE041A"/>
    <w:rsid w:val="00DE09EB"/>
    <w:rsid w:val="00DE1519"/>
    <w:rsid w:val="00DE3001"/>
    <w:rsid w:val="00DE3E31"/>
    <w:rsid w:val="00DE45DA"/>
    <w:rsid w:val="00DE492F"/>
    <w:rsid w:val="00DE4CD5"/>
    <w:rsid w:val="00DE512A"/>
    <w:rsid w:val="00DE6977"/>
    <w:rsid w:val="00DE7091"/>
    <w:rsid w:val="00DE7558"/>
    <w:rsid w:val="00DF12EC"/>
    <w:rsid w:val="00DF1391"/>
    <w:rsid w:val="00DF191F"/>
    <w:rsid w:val="00DF60BD"/>
    <w:rsid w:val="00E003F0"/>
    <w:rsid w:val="00E00A27"/>
    <w:rsid w:val="00E04259"/>
    <w:rsid w:val="00E07FDE"/>
    <w:rsid w:val="00E102E4"/>
    <w:rsid w:val="00E120B4"/>
    <w:rsid w:val="00E14FE8"/>
    <w:rsid w:val="00E1543B"/>
    <w:rsid w:val="00E15E91"/>
    <w:rsid w:val="00E16CD1"/>
    <w:rsid w:val="00E16E12"/>
    <w:rsid w:val="00E179C3"/>
    <w:rsid w:val="00E20AA0"/>
    <w:rsid w:val="00E242A9"/>
    <w:rsid w:val="00E251A3"/>
    <w:rsid w:val="00E25714"/>
    <w:rsid w:val="00E2681E"/>
    <w:rsid w:val="00E26F1C"/>
    <w:rsid w:val="00E30041"/>
    <w:rsid w:val="00E30EF9"/>
    <w:rsid w:val="00E31F15"/>
    <w:rsid w:val="00E328ED"/>
    <w:rsid w:val="00E34B5D"/>
    <w:rsid w:val="00E35220"/>
    <w:rsid w:val="00E36B75"/>
    <w:rsid w:val="00E4045C"/>
    <w:rsid w:val="00E41AF2"/>
    <w:rsid w:val="00E420ED"/>
    <w:rsid w:val="00E4276B"/>
    <w:rsid w:val="00E4658D"/>
    <w:rsid w:val="00E47B99"/>
    <w:rsid w:val="00E515B9"/>
    <w:rsid w:val="00E54466"/>
    <w:rsid w:val="00E6235F"/>
    <w:rsid w:val="00E627A4"/>
    <w:rsid w:val="00E63AF5"/>
    <w:rsid w:val="00E63B0F"/>
    <w:rsid w:val="00E63C8F"/>
    <w:rsid w:val="00E648E4"/>
    <w:rsid w:val="00E702E1"/>
    <w:rsid w:val="00E71AAB"/>
    <w:rsid w:val="00E77377"/>
    <w:rsid w:val="00E7788A"/>
    <w:rsid w:val="00E8300A"/>
    <w:rsid w:val="00E83AB4"/>
    <w:rsid w:val="00E846C4"/>
    <w:rsid w:val="00E8536E"/>
    <w:rsid w:val="00E85BBA"/>
    <w:rsid w:val="00E87541"/>
    <w:rsid w:val="00E9322A"/>
    <w:rsid w:val="00E941F4"/>
    <w:rsid w:val="00E94662"/>
    <w:rsid w:val="00E957E4"/>
    <w:rsid w:val="00E963CE"/>
    <w:rsid w:val="00EA1669"/>
    <w:rsid w:val="00EA1E3D"/>
    <w:rsid w:val="00EA33DD"/>
    <w:rsid w:val="00EA451C"/>
    <w:rsid w:val="00EA5FBF"/>
    <w:rsid w:val="00EA6076"/>
    <w:rsid w:val="00EA6553"/>
    <w:rsid w:val="00EA6F84"/>
    <w:rsid w:val="00EA7271"/>
    <w:rsid w:val="00EB09E1"/>
    <w:rsid w:val="00EB121F"/>
    <w:rsid w:val="00EC0436"/>
    <w:rsid w:val="00EC0F0B"/>
    <w:rsid w:val="00EC34FB"/>
    <w:rsid w:val="00EC380E"/>
    <w:rsid w:val="00EC50FF"/>
    <w:rsid w:val="00EC57A2"/>
    <w:rsid w:val="00ED0B59"/>
    <w:rsid w:val="00ED0F4C"/>
    <w:rsid w:val="00ED2DDA"/>
    <w:rsid w:val="00ED3D12"/>
    <w:rsid w:val="00ED50EB"/>
    <w:rsid w:val="00ED5332"/>
    <w:rsid w:val="00ED6CEC"/>
    <w:rsid w:val="00EE05C2"/>
    <w:rsid w:val="00EE1A8C"/>
    <w:rsid w:val="00EE1D55"/>
    <w:rsid w:val="00EE335E"/>
    <w:rsid w:val="00EE4348"/>
    <w:rsid w:val="00EE4B6A"/>
    <w:rsid w:val="00EE510F"/>
    <w:rsid w:val="00EF12A0"/>
    <w:rsid w:val="00EF34CF"/>
    <w:rsid w:val="00EF38B9"/>
    <w:rsid w:val="00EF5150"/>
    <w:rsid w:val="00EF58DA"/>
    <w:rsid w:val="00EF5B65"/>
    <w:rsid w:val="00EF7BAB"/>
    <w:rsid w:val="00F02D17"/>
    <w:rsid w:val="00F03FAA"/>
    <w:rsid w:val="00F0528A"/>
    <w:rsid w:val="00F061C3"/>
    <w:rsid w:val="00F07472"/>
    <w:rsid w:val="00F07ADB"/>
    <w:rsid w:val="00F10590"/>
    <w:rsid w:val="00F10F0B"/>
    <w:rsid w:val="00F14DFA"/>
    <w:rsid w:val="00F1527F"/>
    <w:rsid w:val="00F1776F"/>
    <w:rsid w:val="00F20D90"/>
    <w:rsid w:val="00F22568"/>
    <w:rsid w:val="00F23B38"/>
    <w:rsid w:val="00F24E12"/>
    <w:rsid w:val="00F271CE"/>
    <w:rsid w:val="00F27AEF"/>
    <w:rsid w:val="00F303B2"/>
    <w:rsid w:val="00F30FC4"/>
    <w:rsid w:val="00F31577"/>
    <w:rsid w:val="00F319FF"/>
    <w:rsid w:val="00F37214"/>
    <w:rsid w:val="00F40223"/>
    <w:rsid w:val="00F40645"/>
    <w:rsid w:val="00F41610"/>
    <w:rsid w:val="00F424B3"/>
    <w:rsid w:val="00F42518"/>
    <w:rsid w:val="00F4380E"/>
    <w:rsid w:val="00F44CC4"/>
    <w:rsid w:val="00F46C9B"/>
    <w:rsid w:val="00F511B5"/>
    <w:rsid w:val="00F52751"/>
    <w:rsid w:val="00F5327D"/>
    <w:rsid w:val="00F5455B"/>
    <w:rsid w:val="00F56E76"/>
    <w:rsid w:val="00F60A80"/>
    <w:rsid w:val="00F6102F"/>
    <w:rsid w:val="00F62636"/>
    <w:rsid w:val="00F6309D"/>
    <w:rsid w:val="00F6325A"/>
    <w:rsid w:val="00F63D2E"/>
    <w:rsid w:val="00F700E4"/>
    <w:rsid w:val="00F7237E"/>
    <w:rsid w:val="00F72391"/>
    <w:rsid w:val="00F72639"/>
    <w:rsid w:val="00F7302B"/>
    <w:rsid w:val="00F75DB5"/>
    <w:rsid w:val="00F76B00"/>
    <w:rsid w:val="00F77B3F"/>
    <w:rsid w:val="00F81E1B"/>
    <w:rsid w:val="00F906D9"/>
    <w:rsid w:val="00F9561A"/>
    <w:rsid w:val="00F95F40"/>
    <w:rsid w:val="00F9657A"/>
    <w:rsid w:val="00F971D8"/>
    <w:rsid w:val="00FA0A7C"/>
    <w:rsid w:val="00FA1E09"/>
    <w:rsid w:val="00FA38A0"/>
    <w:rsid w:val="00FA47DA"/>
    <w:rsid w:val="00FB2120"/>
    <w:rsid w:val="00FB30F2"/>
    <w:rsid w:val="00FB3894"/>
    <w:rsid w:val="00FB52A4"/>
    <w:rsid w:val="00FB538A"/>
    <w:rsid w:val="00FB790A"/>
    <w:rsid w:val="00FC0E3D"/>
    <w:rsid w:val="00FC2933"/>
    <w:rsid w:val="00FC31EC"/>
    <w:rsid w:val="00FC362B"/>
    <w:rsid w:val="00FC378C"/>
    <w:rsid w:val="00FC4BD1"/>
    <w:rsid w:val="00FC78D8"/>
    <w:rsid w:val="00FD0271"/>
    <w:rsid w:val="00FD07B5"/>
    <w:rsid w:val="00FD1BC9"/>
    <w:rsid w:val="00FD6113"/>
    <w:rsid w:val="00FD65DF"/>
    <w:rsid w:val="00FE2CEA"/>
    <w:rsid w:val="00FE4DE5"/>
    <w:rsid w:val="00FE69CA"/>
    <w:rsid w:val="00FE7AED"/>
    <w:rsid w:val="00FE7C78"/>
    <w:rsid w:val="00FE7FB8"/>
    <w:rsid w:val="00FF13EE"/>
    <w:rsid w:val="00FF34BD"/>
    <w:rsid w:val="00FF5AA5"/>
    <w:rsid w:val="1CBB27E0"/>
    <w:rsid w:val="761FA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3" type="connector" idref="#自选图形 3"/>
        <o:r id="V:Rule4" type="connector" idref="#自选图形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pacing w:val="-10"/>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character" w:customStyle="1" w:styleId="Char">
    <w:name w:val="日期 Char"/>
    <w:link w:val="a3"/>
    <w:uiPriority w:val="99"/>
    <w:semiHidden/>
    <w:rPr>
      <w:spacing w:val="-10"/>
      <w:kern w:val="2"/>
      <w:sz w:val="21"/>
      <w:szCs w:val="22"/>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link w:val="a4"/>
    <w:uiPriority w:val="99"/>
    <w:rPr>
      <w:kern w:val="2"/>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semiHidden/>
    <w:rPr>
      <w:kern w:val="2"/>
      <w:sz w:val="18"/>
      <w:szCs w:val="18"/>
    </w:rPr>
  </w:style>
  <w:style w:type="character" w:styleId="a6">
    <w:name w:val="line number"/>
    <w:uiPriority w:val="99"/>
    <w:unhideWhenUsed/>
  </w:style>
  <w:style w:type="character" w:styleId="a7">
    <w:name w:val="Hyperlink"/>
    <w:rPr>
      <w:strike w:val="0"/>
      <w:dstrike w:val="0"/>
      <w:color w:val="0000FF"/>
      <w:u w:val="none"/>
    </w:rPr>
  </w:style>
  <w:style w:type="paragraph" w:styleId="a8">
    <w:name w:val="Balloon Text"/>
    <w:basedOn w:val="a"/>
    <w:link w:val="Char2"/>
    <w:uiPriority w:val="99"/>
    <w:semiHidden/>
    <w:unhideWhenUsed/>
    <w:rsid w:val="000C4197"/>
    <w:rPr>
      <w:sz w:val="18"/>
      <w:szCs w:val="18"/>
    </w:rPr>
  </w:style>
  <w:style w:type="character" w:customStyle="1" w:styleId="Char2">
    <w:name w:val="批注框文本 Char"/>
    <w:link w:val="a8"/>
    <w:uiPriority w:val="99"/>
    <w:semiHidden/>
    <w:rsid w:val="000C4197"/>
    <w:rPr>
      <w:spacing w:val="-10"/>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xiajie@cashq.ac.cn"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308</Words>
  <Characters>1757</Characters>
  <Application>Microsoft Office Word</Application>
  <DocSecurity>0</DocSecurity>
  <Lines>14</Lines>
  <Paragraphs>4</Paragraphs>
  <ScaleCrop>false</ScaleCrop>
  <Company>CNIC</Company>
  <LinksUpToDate>false</LinksUpToDate>
  <CharactersWithSpaces>2061</CharactersWithSpaces>
  <SharedDoc>false</SharedDoc>
  <HLinks>
    <vt:vector size="6" baseType="variant">
      <vt:variant>
        <vt:i4>7667714</vt:i4>
      </vt:variant>
      <vt:variant>
        <vt:i4>0</vt:i4>
      </vt:variant>
      <vt:variant>
        <vt:i4>0</vt:i4>
      </vt:variant>
      <vt:variant>
        <vt:i4>5</vt:i4>
      </vt:variant>
      <vt:variant>
        <vt:lpwstr>mailto:xiajie@cashq.ac.cn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dc:title>
  <dc:subject/>
  <dc:creator>吴戎</dc:creator>
  <cp:keywords/>
  <dc:description/>
  <cp:lastModifiedBy>李昕</cp:lastModifiedBy>
  <cp:revision>4</cp:revision>
  <cp:lastPrinted>2012-06-13T06:57:00Z</cp:lastPrinted>
  <dcterms:created xsi:type="dcterms:W3CDTF">2021-02-03T08:32:00Z</dcterms:created>
  <dcterms:modified xsi:type="dcterms:W3CDTF">2021-02-04T09:46:00Z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