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D5" w:rsidRPr="003073D5" w:rsidRDefault="003073D5">
      <w:pPr>
        <w:widowControl/>
        <w:jc w:val="left"/>
        <w:rPr>
          <w:rFonts w:ascii="黑体" w:eastAsia="黑体"/>
          <w:sz w:val="32"/>
          <w:szCs w:val="32"/>
        </w:rPr>
      </w:pPr>
      <w:r w:rsidRPr="003073D5">
        <w:rPr>
          <w:rFonts w:ascii="黑体" w:eastAsia="黑体" w:hint="eastAsia"/>
          <w:sz w:val="32"/>
          <w:szCs w:val="32"/>
        </w:rPr>
        <w:t>附件：</w:t>
      </w:r>
    </w:p>
    <w:p w:rsidR="0095307A" w:rsidRPr="003073D5" w:rsidRDefault="003073D5" w:rsidP="003073D5">
      <w:pPr>
        <w:spacing w:line="600" w:lineRule="exact"/>
        <w:jc w:val="center"/>
        <w:rPr>
          <w:rFonts w:ascii="方正小标宋简体" w:eastAsia="方正小标宋简体" w:hAnsi="Times New Roman"/>
          <w:sz w:val="40"/>
          <w:szCs w:val="36"/>
        </w:rPr>
      </w:pPr>
      <w:r w:rsidRPr="003073D5">
        <w:rPr>
          <w:rFonts w:ascii="方正小标宋简体" w:eastAsia="方正小标宋简体" w:hint="eastAsia"/>
          <w:sz w:val="40"/>
          <w:szCs w:val="36"/>
        </w:rPr>
        <w:t>西北研究院</w:t>
      </w:r>
      <w:r w:rsidRPr="003073D5">
        <w:rPr>
          <w:rFonts w:ascii="方正小标宋简体" w:eastAsia="方正小标宋简体" w:hAnsi="Times New Roman" w:hint="eastAsia"/>
          <w:kern w:val="0"/>
          <w:sz w:val="40"/>
          <w:szCs w:val="36"/>
        </w:rPr>
        <w:t>野外台站安全工作检查评分表</w:t>
      </w:r>
    </w:p>
    <w:tbl>
      <w:tblPr>
        <w:tblStyle w:val="a7"/>
        <w:tblW w:w="14601" w:type="dxa"/>
        <w:tblLook w:val="04A0" w:firstRow="1" w:lastRow="0" w:firstColumn="1" w:lastColumn="0" w:noHBand="0" w:noVBand="1"/>
      </w:tblPr>
      <w:tblGrid>
        <w:gridCol w:w="2553"/>
        <w:gridCol w:w="3792"/>
        <w:gridCol w:w="2303"/>
        <w:gridCol w:w="3544"/>
        <w:gridCol w:w="567"/>
        <w:gridCol w:w="567"/>
        <w:gridCol w:w="1275"/>
      </w:tblGrid>
      <w:tr w:rsidR="00324B98" w:rsidTr="009D7040">
        <w:trPr>
          <w:trHeight w:val="640"/>
        </w:trPr>
        <w:tc>
          <w:tcPr>
            <w:tcW w:w="2553" w:type="dxa"/>
            <w:vMerge w:val="restart"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E614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3792" w:type="dxa"/>
            <w:vMerge w:val="restart"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E614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工作标准</w:t>
            </w:r>
          </w:p>
        </w:tc>
        <w:tc>
          <w:tcPr>
            <w:tcW w:w="2303" w:type="dxa"/>
            <w:vMerge w:val="restart"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E614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检查方式</w:t>
            </w:r>
          </w:p>
        </w:tc>
        <w:tc>
          <w:tcPr>
            <w:tcW w:w="3544" w:type="dxa"/>
            <w:vMerge w:val="restart"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E614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评分依据</w:t>
            </w:r>
          </w:p>
        </w:tc>
        <w:tc>
          <w:tcPr>
            <w:tcW w:w="1134" w:type="dxa"/>
            <w:gridSpan w:val="2"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E614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适用</w:t>
            </w:r>
          </w:p>
        </w:tc>
        <w:tc>
          <w:tcPr>
            <w:tcW w:w="1275" w:type="dxa"/>
            <w:vMerge w:val="restart"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E614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得分</w:t>
            </w:r>
          </w:p>
        </w:tc>
      </w:tr>
      <w:tr w:rsidR="00324B98" w:rsidTr="009D7040">
        <w:trPr>
          <w:trHeight w:val="567"/>
        </w:trPr>
        <w:tc>
          <w:tcPr>
            <w:tcW w:w="2553" w:type="dxa"/>
            <w:vMerge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792" w:type="dxa"/>
            <w:vMerge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03" w:type="dxa"/>
            <w:vMerge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E614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是</w:t>
            </w:r>
          </w:p>
        </w:tc>
        <w:tc>
          <w:tcPr>
            <w:tcW w:w="567" w:type="dxa"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E614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否</w:t>
            </w:r>
          </w:p>
        </w:tc>
        <w:tc>
          <w:tcPr>
            <w:tcW w:w="1275" w:type="dxa"/>
            <w:vMerge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324B98" w:rsidRPr="003D4ED8" w:rsidTr="009D7040">
        <w:tc>
          <w:tcPr>
            <w:tcW w:w="2553" w:type="dxa"/>
            <w:vAlign w:val="center"/>
          </w:tcPr>
          <w:p w:rsidR="004869B8" w:rsidRPr="00324B98" w:rsidRDefault="0093308F" w:rsidP="0093308F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1"/>
              </w:rPr>
              <w:t>安全</w:t>
            </w:r>
            <w:r w:rsidR="004869B8"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责任体系建设</w:t>
            </w:r>
            <w:r w:rsidR="009E614C"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3"/>
                <w:szCs w:val="21"/>
              </w:rPr>
              <w:t>10</w:t>
            </w:r>
            <w:r w:rsidR="009E614C"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分）</w:t>
            </w:r>
          </w:p>
        </w:tc>
        <w:tc>
          <w:tcPr>
            <w:tcW w:w="3792" w:type="dxa"/>
            <w:vAlign w:val="center"/>
          </w:tcPr>
          <w:p w:rsidR="004869B8" w:rsidRPr="00324B98" w:rsidRDefault="004869B8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应建立健全</w:t>
            </w:r>
            <w:r w:rsidR="009E614C"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安全组织机构</w:t>
            </w:r>
            <w:r w:rsidR="003D4ED8"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，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职责明确、责任到人</w:t>
            </w:r>
          </w:p>
        </w:tc>
        <w:tc>
          <w:tcPr>
            <w:tcW w:w="2303" w:type="dxa"/>
            <w:vAlign w:val="center"/>
          </w:tcPr>
          <w:p w:rsidR="004869B8" w:rsidRPr="00324B98" w:rsidRDefault="004869B8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查看相关文件</w:t>
            </w:r>
          </w:p>
        </w:tc>
        <w:tc>
          <w:tcPr>
            <w:tcW w:w="3544" w:type="dxa"/>
            <w:vAlign w:val="center"/>
          </w:tcPr>
          <w:p w:rsidR="004869B8" w:rsidRPr="00324B98" w:rsidRDefault="004869B8" w:rsidP="0093308F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未建立</w:t>
            </w:r>
            <w:r w:rsidR="009E614C"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安全工作小组扣</w:t>
            </w:r>
            <w:r w:rsidR="0093308F">
              <w:rPr>
                <w:rFonts w:asciiTheme="minorEastAsia" w:eastAsiaTheme="minorEastAsia" w:hAnsiTheme="minorEastAsia" w:hint="eastAsia"/>
                <w:sz w:val="23"/>
                <w:szCs w:val="21"/>
              </w:rPr>
              <w:t>5</w:t>
            </w:r>
            <w:r w:rsidR="009E614C"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分；未设置安全员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扣</w:t>
            </w:r>
            <w:r w:rsidR="0093308F">
              <w:rPr>
                <w:rFonts w:asciiTheme="minorEastAsia" w:eastAsiaTheme="minorEastAsia" w:hAnsiTheme="minorEastAsia" w:hint="eastAsia"/>
                <w:sz w:val="23"/>
                <w:szCs w:val="21"/>
              </w:rPr>
              <w:t>5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分</w:t>
            </w:r>
          </w:p>
        </w:tc>
        <w:tc>
          <w:tcPr>
            <w:tcW w:w="567" w:type="dxa"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69B8" w:rsidRPr="009E614C" w:rsidRDefault="004869B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3D4ED8" w:rsidRPr="003D4ED8" w:rsidTr="009D7040">
        <w:tc>
          <w:tcPr>
            <w:tcW w:w="2553" w:type="dxa"/>
            <w:vAlign w:val="center"/>
          </w:tcPr>
          <w:p w:rsidR="003D4ED8" w:rsidRPr="00324B98" w:rsidRDefault="003D4ED8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制定安全管理制度（4分）</w:t>
            </w:r>
          </w:p>
        </w:tc>
        <w:tc>
          <w:tcPr>
            <w:tcW w:w="3792" w:type="dxa"/>
            <w:vAlign w:val="center"/>
          </w:tcPr>
          <w:p w:rsidR="003D4ED8" w:rsidRPr="00324B98" w:rsidRDefault="003D4ED8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制定台站安全管理制度(包括人员、饮食、实验室及仪器设备、危化品、消防、车辆及行车、财务、信息及网络、涉外等</w:t>
            </w:r>
            <w:r w:rsid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安全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)</w:t>
            </w:r>
          </w:p>
        </w:tc>
        <w:tc>
          <w:tcPr>
            <w:tcW w:w="2303" w:type="dxa"/>
            <w:vAlign w:val="center"/>
          </w:tcPr>
          <w:p w:rsidR="003D4ED8" w:rsidRPr="00324B98" w:rsidRDefault="003D4ED8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查看相关文件</w:t>
            </w:r>
          </w:p>
        </w:tc>
        <w:tc>
          <w:tcPr>
            <w:tcW w:w="3544" w:type="dxa"/>
            <w:vAlign w:val="center"/>
          </w:tcPr>
          <w:p w:rsidR="003D4ED8" w:rsidRPr="00324B98" w:rsidRDefault="000A4719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未制定任何制度的扣4分、制定1种的扣3分、制定2种扣2分，制定3种扣1分，制定3种以上不扣分</w:t>
            </w:r>
          </w:p>
        </w:tc>
        <w:tc>
          <w:tcPr>
            <w:tcW w:w="567" w:type="dxa"/>
            <w:vAlign w:val="center"/>
          </w:tcPr>
          <w:p w:rsidR="003D4ED8" w:rsidRPr="000A4719" w:rsidRDefault="003D4ED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D4ED8" w:rsidRPr="009E614C" w:rsidRDefault="003D4ED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4ED8" w:rsidRPr="009E614C" w:rsidRDefault="003D4ED8" w:rsidP="009E614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324B98" w:rsidTr="009D7040">
        <w:tc>
          <w:tcPr>
            <w:tcW w:w="2553" w:type="dxa"/>
          </w:tcPr>
          <w:p w:rsidR="004869B8" w:rsidRPr="00324B98" w:rsidRDefault="004869B8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制定应急预案</w:t>
            </w:r>
            <w:r w:rsidR="009E614C"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（4分）</w:t>
            </w:r>
          </w:p>
        </w:tc>
        <w:tc>
          <w:tcPr>
            <w:tcW w:w="3792" w:type="dxa"/>
          </w:tcPr>
          <w:p w:rsidR="004869B8" w:rsidRPr="00324B98" w:rsidRDefault="006E4476" w:rsidP="006E4476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1"/>
              </w:rPr>
              <w:t>根据</w:t>
            </w:r>
            <w:r w:rsidR="004869B8"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实际需求，建立可操作的应急预案，</w:t>
            </w:r>
            <w:r>
              <w:rPr>
                <w:rFonts w:asciiTheme="minorEastAsia" w:eastAsiaTheme="minorEastAsia" w:hAnsiTheme="minorEastAsia" w:hint="eastAsia"/>
                <w:sz w:val="23"/>
                <w:szCs w:val="21"/>
              </w:rPr>
              <w:t>结合重大活动如科普活动、重要接待、</w:t>
            </w:r>
            <w:proofErr w:type="gramStart"/>
            <w:r>
              <w:rPr>
                <w:rFonts w:asciiTheme="minorEastAsia" w:eastAsiaTheme="minorEastAsia" w:hAnsiTheme="minorEastAsia" w:hint="eastAsia"/>
                <w:sz w:val="23"/>
                <w:szCs w:val="21"/>
              </w:rPr>
              <w:t>站庆等</w:t>
            </w:r>
            <w:proofErr w:type="gramEnd"/>
            <w:r>
              <w:rPr>
                <w:rFonts w:asciiTheme="minorEastAsia" w:eastAsiaTheme="minorEastAsia" w:hAnsiTheme="minorEastAsia" w:hint="eastAsia"/>
                <w:sz w:val="23"/>
                <w:szCs w:val="21"/>
              </w:rPr>
              <w:t>制定特定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应急预案</w:t>
            </w:r>
            <w:r>
              <w:rPr>
                <w:rFonts w:asciiTheme="minorEastAsia" w:eastAsiaTheme="minorEastAsia" w:hAnsiTheme="minorEastAsia" w:hint="eastAsia"/>
                <w:sz w:val="23"/>
                <w:szCs w:val="21"/>
              </w:rPr>
              <w:t>，</w:t>
            </w:r>
            <w:r w:rsidR="004869B8"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并开展演练</w:t>
            </w:r>
          </w:p>
        </w:tc>
        <w:tc>
          <w:tcPr>
            <w:tcW w:w="2303" w:type="dxa"/>
          </w:tcPr>
          <w:p w:rsidR="004869B8" w:rsidRPr="00324B98" w:rsidRDefault="004869B8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查看相关文件和演练记录</w:t>
            </w:r>
          </w:p>
        </w:tc>
        <w:tc>
          <w:tcPr>
            <w:tcW w:w="3544" w:type="dxa"/>
          </w:tcPr>
          <w:p w:rsidR="004869B8" w:rsidRPr="00324B98" w:rsidRDefault="004869B8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未制定预案的扣4分，制定预案但未进行演练的扣2分</w:t>
            </w:r>
          </w:p>
        </w:tc>
        <w:tc>
          <w:tcPr>
            <w:tcW w:w="567" w:type="dxa"/>
          </w:tcPr>
          <w:p w:rsidR="004869B8" w:rsidRPr="004869B8" w:rsidRDefault="004869B8" w:rsidP="004869B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567" w:type="dxa"/>
          </w:tcPr>
          <w:p w:rsidR="004869B8" w:rsidRPr="004869B8" w:rsidRDefault="004869B8" w:rsidP="004869B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4869B8" w:rsidRPr="004869B8" w:rsidRDefault="004869B8" w:rsidP="004869B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3308F" w:rsidTr="009D7040">
        <w:tc>
          <w:tcPr>
            <w:tcW w:w="2553" w:type="dxa"/>
          </w:tcPr>
          <w:p w:rsidR="0093308F" w:rsidRPr="00324B98" w:rsidRDefault="0093308F" w:rsidP="0093308F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安全风险评估（</w:t>
            </w:r>
            <w:r>
              <w:rPr>
                <w:rFonts w:asciiTheme="minorEastAsia" w:eastAsiaTheme="minorEastAsia" w:hAnsiTheme="minorEastAsia" w:hint="eastAsia"/>
                <w:sz w:val="23"/>
                <w:szCs w:val="21"/>
              </w:rPr>
              <w:t>4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分）</w:t>
            </w:r>
          </w:p>
        </w:tc>
        <w:tc>
          <w:tcPr>
            <w:tcW w:w="3792" w:type="dxa"/>
          </w:tcPr>
          <w:p w:rsidR="0093308F" w:rsidRPr="00324B98" w:rsidRDefault="0093308F" w:rsidP="0093308F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应对周边人文环境、社会环境、自然环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lastRenderedPageBreak/>
              <w:t>境开展初步的安全风险评估工作</w:t>
            </w:r>
          </w:p>
        </w:tc>
        <w:tc>
          <w:tcPr>
            <w:tcW w:w="2303" w:type="dxa"/>
          </w:tcPr>
          <w:p w:rsidR="0093308F" w:rsidRPr="00324B98" w:rsidRDefault="0093308F" w:rsidP="0093308F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lastRenderedPageBreak/>
              <w:t>查看安全风险评估报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lastRenderedPageBreak/>
              <w:t>告，访谈安全管理人员是否了解掌握周边风险因素</w:t>
            </w:r>
          </w:p>
        </w:tc>
        <w:tc>
          <w:tcPr>
            <w:tcW w:w="3544" w:type="dxa"/>
          </w:tcPr>
          <w:p w:rsidR="0093308F" w:rsidRPr="00324B98" w:rsidRDefault="0093308F" w:rsidP="0093308F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lastRenderedPageBreak/>
              <w:t>未开展安全风险评估工作的扣2分，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lastRenderedPageBreak/>
              <w:t>安全管理人员不了解周边风险因素的扣</w:t>
            </w:r>
            <w:r>
              <w:rPr>
                <w:rFonts w:asciiTheme="minorEastAsia" w:eastAsiaTheme="minorEastAsia" w:hAnsiTheme="minorEastAsia" w:hint="eastAsia"/>
                <w:sz w:val="23"/>
                <w:szCs w:val="21"/>
              </w:rPr>
              <w:t>2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分</w:t>
            </w:r>
          </w:p>
        </w:tc>
        <w:tc>
          <w:tcPr>
            <w:tcW w:w="567" w:type="dxa"/>
          </w:tcPr>
          <w:p w:rsidR="0093308F" w:rsidRPr="004869B8" w:rsidRDefault="0093308F" w:rsidP="004869B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567" w:type="dxa"/>
          </w:tcPr>
          <w:p w:rsidR="0093308F" w:rsidRPr="004869B8" w:rsidRDefault="0093308F" w:rsidP="004869B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93308F" w:rsidRPr="004869B8" w:rsidRDefault="0093308F" w:rsidP="004869B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3308F" w:rsidTr="009D7040">
        <w:tc>
          <w:tcPr>
            <w:tcW w:w="2553" w:type="dxa"/>
          </w:tcPr>
          <w:p w:rsidR="0093308F" w:rsidRPr="00324B98" w:rsidRDefault="0093308F" w:rsidP="0093308F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lastRenderedPageBreak/>
              <w:t>安全经费投入（4分）</w:t>
            </w:r>
          </w:p>
        </w:tc>
        <w:tc>
          <w:tcPr>
            <w:tcW w:w="3792" w:type="dxa"/>
          </w:tcPr>
          <w:p w:rsidR="0093308F" w:rsidRPr="00324B98" w:rsidRDefault="0093308F" w:rsidP="0093308F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应有相对固定的安全经费投入</w:t>
            </w:r>
          </w:p>
        </w:tc>
        <w:tc>
          <w:tcPr>
            <w:tcW w:w="2303" w:type="dxa"/>
          </w:tcPr>
          <w:p w:rsidR="0093308F" w:rsidRPr="00324B98" w:rsidRDefault="0093308F" w:rsidP="0093308F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查看文件、进行访谈</w:t>
            </w:r>
          </w:p>
        </w:tc>
        <w:tc>
          <w:tcPr>
            <w:tcW w:w="3544" w:type="dxa"/>
          </w:tcPr>
          <w:p w:rsidR="0093308F" w:rsidRPr="00324B98" w:rsidRDefault="0093308F" w:rsidP="0093308F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未有安全经费投入的扣4分</w:t>
            </w:r>
          </w:p>
        </w:tc>
        <w:tc>
          <w:tcPr>
            <w:tcW w:w="567" w:type="dxa"/>
          </w:tcPr>
          <w:p w:rsidR="0093308F" w:rsidRPr="004869B8" w:rsidRDefault="0093308F" w:rsidP="004869B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567" w:type="dxa"/>
          </w:tcPr>
          <w:p w:rsidR="0093308F" w:rsidRPr="004869B8" w:rsidRDefault="0093308F" w:rsidP="004869B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93308F" w:rsidRPr="004869B8" w:rsidRDefault="0093308F" w:rsidP="004869B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3308F" w:rsidTr="009D7040">
        <w:tc>
          <w:tcPr>
            <w:tcW w:w="2553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安全防范（4分）</w:t>
            </w:r>
          </w:p>
        </w:tc>
        <w:tc>
          <w:tcPr>
            <w:tcW w:w="3792" w:type="dxa"/>
          </w:tcPr>
          <w:p w:rsidR="0093308F" w:rsidRPr="00324B98" w:rsidRDefault="0093308F" w:rsidP="009D7040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安装视频监控、配备安保器材、购买保险</w:t>
            </w:r>
          </w:p>
        </w:tc>
        <w:tc>
          <w:tcPr>
            <w:tcW w:w="2303" w:type="dxa"/>
          </w:tcPr>
          <w:p w:rsidR="0093308F" w:rsidRPr="00324B98" w:rsidRDefault="0093308F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实地查看、进行访谈</w:t>
            </w:r>
          </w:p>
        </w:tc>
        <w:tc>
          <w:tcPr>
            <w:tcW w:w="3544" w:type="dxa"/>
          </w:tcPr>
          <w:p w:rsidR="0093308F" w:rsidRPr="00324B98" w:rsidRDefault="0093308F" w:rsidP="009D7040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未安装视频监控扣1分、未配备安保器材扣1分、未买保险扣</w:t>
            </w:r>
            <w:r w:rsidR="009D7040">
              <w:rPr>
                <w:rFonts w:asciiTheme="minorEastAsia" w:eastAsiaTheme="minorEastAsia" w:hAnsiTheme="minorEastAsia" w:hint="eastAsia"/>
                <w:sz w:val="23"/>
                <w:szCs w:val="21"/>
              </w:rPr>
              <w:t>2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分</w:t>
            </w: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308F" w:rsidTr="009D7040">
        <w:tc>
          <w:tcPr>
            <w:tcW w:w="2553" w:type="dxa"/>
          </w:tcPr>
          <w:p w:rsidR="0093308F" w:rsidRPr="00324B98" w:rsidRDefault="0093308F" w:rsidP="0093308F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安全检查（</w:t>
            </w:r>
            <w:r>
              <w:rPr>
                <w:rFonts w:asciiTheme="minorEastAsia" w:eastAsiaTheme="minorEastAsia" w:hAnsiTheme="minorEastAsia" w:hint="eastAsia"/>
                <w:sz w:val="23"/>
                <w:szCs w:val="21"/>
              </w:rPr>
              <w:t>4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分）</w:t>
            </w:r>
          </w:p>
        </w:tc>
        <w:tc>
          <w:tcPr>
            <w:tcW w:w="3792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定期开展安全检查，发现隐患问题，应立即整改，短期内，应制定时间表，并做好防范措施</w:t>
            </w:r>
          </w:p>
        </w:tc>
        <w:tc>
          <w:tcPr>
            <w:tcW w:w="2303" w:type="dxa"/>
          </w:tcPr>
          <w:p w:rsidR="0093308F" w:rsidRPr="00324B98" w:rsidRDefault="0093308F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查看检查记录</w:t>
            </w:r>
          </w:p>
        </w:tc>
        <w:tc>
          <w:tcPr>
            <w:tcW w:w="3544" w:type="dxa"/>
          </w:tcPr>
          <w:p w:rsidR="0093308F" w:rsidRPr="00324B98" w:rsidRDefault="0093308F" w:rsidP="0093308F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未进行安全检查的扣</w:t>
            </w:r>
            <w:r>
              <w:rPr>
                <w:rFonts w:asciiTheme="minorEastAsia" w:eastAsiaTheme="minorEastAsia" w:hAnsiTheme="minorEastAsia" w:hint="eastAsia"/>
                <w:sz w:val="23"/>
                <w:szCs w:val="21"/>
              </w:rPr>
              <w:t>4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分，发现隐患未进行整改或无整改时间表的扣</w:t>
            </w:r>
            <w:r>
              <w:rPr>
                <w:rFonts w:asciiTheme="minorEastAsia" w:eastAsiaTheme="minorEastAsia" w:hAnsiTheme="minorEastAsia" w:hint="eastAsia"/>
                <w:sz w:val="23"/>
                <w:szCs w:val="21"/>
              </w:rPr>
              <w:t>2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分，在整改完成前未进行安全防范的扣</w:t>
            </w:r>
            <w:r>
              <w:rPr>
                <w:rFonts w:asciiTheme="minorEastAsia" w:eastAsiaTheme="minorEastAsia" w:hAnsiTheme="minorEastAsia" w:hint="eastAsia"/>
                <w:sz w:val="23"/>
                <w:szCs w:val="21"/>
              </w:rPr>
              <w:t>2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分</w:t>
            </w: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308F" w:rsidTr="009D7040">
        <w:tc>
          <w:tcPr>
            <w:tcW w:w="2553" w:type="dxa"/>
          </w:tcPr>
          <w:p w:rsidR="0093308F" w:rsidRPr="00324B98" w:rsidRDefault="0093308F" w:rsidP="002C1270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安全教育（</w:t>
            </w:r>
            <w:r w:rsidR="002C1270">
              <w:rPr>
                <w:rFonts w:asciiTheme="minorEastAsia" w:eastAsiaTheme="minorEastAsia" w:hAnsiTheme="minorEastAsia" w:hint="eastAsia"/>
                <w:sz w:val="23"/>
                <w:szCs w:val="21"/>
              </w:rPr>
              <w:t>4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分）</w:t>
            </w:r>
          </w:p>
        </w:tc>
        <w:tc>
          <w:tcPr>
            <w:tcW w:w="3792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开展安全教育、培训等</w:t>
            </w:r>
          </w:p>
        </w:tc>
        <w:tc>
          <w:tcPr>
            <w:tcW w:w="2303" w:type="dxa"/>
          </w:tcPr>
          <w:p w:rsidR="0093308F" w:rsidRPr="00324B98" w:rsidRDefault="0093308F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查看记录、进行访谈</w:t>
            </w:r>
          </w:p>
        </w:tc>
        <w:tc>
          <w:tcPr>
            <w:tcW w:w="3544" w:type="dxa"/>
          </w:tcPr>
          <w:p w:rsidR="0093308F" w:rsidRPr="00324B98" w:rsidRDefault="0093308F" w:rsidP="002C1270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未开展安全教育及培训的扣</w:t>
            </w:r>
            <w:r w:rsidR="002C1270">
              <w:rPr>
                <w:rFonts w:asciiTheme="minorEastAsia" w:eastAsiaTheme="minorEastAsia" w:hAnsiTheme="minorEastAsia" w:hint="eastAsia"/>
                <w:sz w:val="23"/>
                <w:szCs w:val="21"/>
              </w:rPr>
              <w:t>4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分</w:t>
            </w: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308F" w:rsidTr="009D7040">
        <w:trPr>
          <w:trHeight w:val="1697"/>
        </w:trPr>
        <w:tc>
          <w:tcPr>
            <w:tcW w:w="2553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饮食安全（2分）</w:t>
            </w:r>
          </w:p>
        </w:tc>
        <w:tc>
          <w:tcPr>
            <w:tcW w:w="3792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台站应配备消毒柜；应采取垃圾回收或进行无公害处理后掩埋</w:t>
            </w:r>
          </w:p>
        </w:tc>
        <w:tc>
          <w:tcPr>
            <w:tcW w:w="2303" w:type="dxa"/>
          </w:tcPr>
          <w:p w:rsidR="0093308F" w:rsidRPr="00324B98" w:rsidRDefault="0093308F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实地查看、进行访谈</w:t>
            </w:r>
          </w:p>
        </w:tc>
        <w:tc>
          <w:tcPr>
            <w:tcW w:w="3544" w:type="dxa"/>
          </w:tcPr>
          <w:p w:rsidR="0093308F" w:rsidRPr="00324B98" w:rsidRDefault="0093308F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未配备</w:t>
            </w:r>
            <w:proofErr w:type="gramStart"/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消毒柜扣1分</w:t>
            </w:r>
            <w:proofErr w:type="gramEnd"/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，未采取垃圾回收或未进行无公害处理后掩埋扣1分</w:t>
            </w: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308F" w:rsidRPr="008A7E24" w:rsidTr="009D7040">
        <w:trPr>
          <w:trHeight w:val="1697"/>
        </w:trPr>
        <w:tc>
          <w:tcPr>
            <w:tcW w:w="2553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lastRenderedPageBreak/>
              <w:t>心理安全（2分）</w:t>
            </w:r>
          </w:p>
        </w:tc>
        <w:tc>
          <w:tcPr>
            <w:tcW w:w="3792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应关注台站人员的心理健康、进行心理咨询与疏导，如开展心理健康讲座、举办文体活动、开展谈心谈话等</w:t>
            </w:r>
          </w:p>
        </w:tc>
        <w:tc>
          <w:tcPr>
            <w:tcW w:w="2303" w:type="dxa"/>
          </w:tcPr>
          <w:p w:rsidR="0093308F" w:rsidRPr="00324B98" w:rsidRDefault="0093308F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查看记录、进行访谈</w:t>
            </w:r>
          </w:p>
        </w:tc>
        <w:tc>
          <w:tcPr>
            <w:tcW w:w="3544" w:type="dxa"/>
          </w:tcPr>
          <w:p w:rsidR="0093308F" w:rsidRPr="00324B98" w:rsidRDefault="0093308F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proofErr w:type="gramStart"/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未关注</w:t>
            </w:r>
            <w:proofErr w:type="gramEnd"/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台站人员的心理健康扣2分</w:t>
            </w: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308F" w:rsidRPr="008A7E24" w:rsidTr="009D7040">
        <w:trPr>
          <w:trHeight w:val="730"/>
        </w:trPr>
        <w:tc>
          <w:tcPr>
            <w:tcW w:w="2553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车辆安全（2分）</w:t>
            </w:r>
          </w:p>
        </w:tc>
        <w:tc>
          <w:tcPr>
            <w:tcW w:w="3792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车辆驾驶员应为专职司机</w:t>
            </w:r>
          </w:p>
        </w:tc>
        <w:tc>
          <w:tcPr>
            <w:tcW w:w="2303" w:type="dxa"/>
          </w:tcPr>
          <w:p w:rsidR="0093308F" w:rsidRPr="00324B98" w:rsidRDefault="0093308F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查看记录、进行访谈</w:t>
            </w:r>
          </w:p>
        </w:tc>
        <w:tc>
          <w:tcPr>
            <w:tcW w:w="3544" w:type="dxa"/>
          </w:tcPr>
          <w:p w:rsidR="0093308F" w:rsidRPr="00324B98" w:rsidRDefault="0093308F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未设置专职司机扣2分</w:t>
            </w: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308F" w:rsidRPr="008A7E24" w:rsidTr="009D7040">
        <w:trPr>
          <w:trHeight w:val="1697"/>
        </w:trPr>
        <w:tc>
          <w:tcPr>
            <w:tcW w:w="2553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危化品安全（2分）</w:t>
            </w:r>
          </w:p>
        </w:tc>
        <w:tc>
          <w:tcPr>
            <w:tcW w:w="3792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对危险化学品的管理必须严格执行《</w:t>
            </w:r>
            <w:r w:rsidR="000D469F" w:rsidRPr="000D469F">
              <w:rPr>
                <w:rFonts w:asciiTheme="minorEastAsia" w:eastAsiaTheme="minorEastAsia" w:hAnsiTheme="minorEastAsia" w:hint="eastAsia"/>
                <w:sz w:val="23"/>
                <w:szCs w:val="21"/>
              </w:rPr>
              <w:t>中国科学院西北生态环境资源研究院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危险化学品安全管理实施细则》有关规定</w:t>
            </w:r>
          </w:p>
        </w:tc>
        <w:tc>
          <w:tcPr>
            <w:tcW w:w="2303" w:type="dxa"/>
          </w:tcPr>
          <w:p w:rsidR="0093308F" w:rsidRPr="00324B98" w:rsidRDefault="0093308F" w:rsidP="00324B98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查看记录、进行</w:t>
            </w:r>
            <w:bookmarkStart w:id="0" w:name="_GoBack"/>
            <w:bookmarkEnd w:id="0"/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访谈</w:t>
            </w:r>
          </w:p>
        </w:tc>
        <w:tc>
          <w:tcPr>
            <w:tcW w:w="3544" w:type="dxa"/>
          </w:tcPr>
          <w:p w:rsidR="0093308F" w:rsidRPr="00324B98" w:rsidRDefault="0093308F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未执行《</w:t>
            </w:r>
            <w:r w:rsidR="000D469F" w:rsidRPr="000D469F">
              <w:rPr>
                <w:rFonts w:asciiTheme="minorEastAsia" w:eastAsiaTheme="minorEastAsia" w:hAnsiTheme="minorEastAsia" w:hint="eastAsia"/>
                <w:sz w:val="23"/>
                <w:szCs w:val="21"/>
              </w:rPr>
              <w:t>中国科学院西北生态环境资源研究院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危险化学品安全管理实施细则》扣2分</w:t>
            </w: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308F" w:rsidRPr="008A7E24" w:rsidTr="009D7040">
        <w:trPr>
          <w:trHeight w:val="1697"/>
        </w:trPr>
        <w:tc>
          <w:tcPr>
            <w:tcW w:w="2553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财务安全（2分）</w:t>
            </w:r>
          </w:p>
        </w:tc>
        <w:tc>
          <w:tcPr>
            <w:tcW w:w="3792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收支应通过银行卡或银行转账方式进行，台站一般不得存放大量现金，若有存放于保险柜内</w:t>
            </w:r>
          </w:p>
        </w:tc>
        <w:tc>
          <w:tcPr>
            <w:tcW w:w="2303" w:type="dxa"/>
          </w:tcPr>
          <w:p w:rsidR="0093308F" w:rsidRPr="00324B98" w:rsidRDefault="0093308F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查看实物、进行访谈</w:t>
            </w:r>
          </w:p>
        </w:tc>
        <w:tc>
          <w:tcPr>
            <w:tcW w:w="3544" w:type="dxa"/>
          </w:tcPr>
          <w:p w:rsidR="0093308F" w:rsidRPr="00324B98" w:rsidRDefault="0093308F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台站存放大量现金且无保险柜扣2分</w:t>
            </w: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308F" w:rsidRPr="00C115E3" w:rsidTr="009D7040">
        <w:trPr>
          <w:trHeight w:val="1697"/>
        </w:trPr>
        <w:tc>
          <w:tcPr>
            <w:tcW w:w="2553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涉密安全（2分）</w:t>
            </w:r>
          </w:p>
        </w:tc>
        <w:tc>
          <w:tcPr>
            <w:tcW w:w="3792" w:type="dxa"/>
          </w:tcPr>
          <w:p w:rsidR="0093308F" w:rsidRPr="00324B98" w:rsidRDefault="0093308F" w:rsidP="00324B98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所有涉密数据、涉密学术论文以及各类涉密事项的处置办法，必须严格执行《</w:t>
            </w:r>
            <w:r w:rsidR="000D469F" w:rsidRPr="000D469F">
              <w:rPr>
                <w:rFonts w:asciiTheme="minorEastAsia" w:eastAsiaTheme="minorEastAsia" w:hAnsiTheme="minorEastAsia" w:hint="eastAsia"/>
                <w:sz w:val="23"/>
                <w:szCs w:val="21"/>
              </w:rPr>
              <w:t>中国科学院西北生态环境资源研究院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保密工作管理规定》</w:t>
            </w:r>
          </w:p>
        </w:tc>
        <w:tc>
          <w:tcPr>
            <w:tcW w:w="2303" w:type="dxa"/>
          </w:tcPr>
          <w:p w:rsidR="0093308F" w:rsidRPr="00324B98" w:rsidRDefault="0093308F" w:rsidP="00324B98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查看记录、进行访谈</w:t>
            </w:r>
          </w:p>
        </w:tc>
        <w:tc>
          <w:tcPr>
            <w:tcW w:w="3544" w:type="dxa"/>
          </w:tcPr>
          <w:p w:rsidR="0093308F" w:rsidRPr="00324B98" w:rsidRDefault="0093308F" w:rsidP="00324B98">
            <w:pPr>
              <w:spacing w:line="600" w:lineRule="exact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未执行《</w:t>
            </w:r>
            <w:r w:rsidR="000D469F" w:rsidRPr="000D469F">
              <w:rPr>
                <w:rFonts w:asciiTheme="minorEastAsia" w:eastAsiaTheme="minorEastAsia" w:hAnsiTheme="minorEastAsia" w:hint="eastAsia"/>
                <w:sz w:val="23"/>
                <w:szCs w:val="21"/>
              </w:rPr>
              <w:t>中国科学院西北生态环境资源研究院</w:t>
            </w:r>
            <w:r w:rsidRPr="00324B98">
              <w:rPr>
                <w:rFonts w:asciiTheme="minorEastAsia" w:eastAsiaTheme="minorEastAsia" w:hAnsiTheme="minorEastAsia" w:hint="eastAsia"/>
                <w:sz w:val="23"/>
                <w:szCs w:val="21"/>
              </w:rPr>
              <w:t>保密工作管理规定》扣2分</w:t>
            </w: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93308F" w:rsidRDefault="0093308F" w:rsidP="0095307A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A467A9" w:rsidRPr="00C115E3" w:rsidRDefault="00A467A9" w:rsidP="00C115E3">
      <w:pPr>
        <w:ind w:firstLineChars="200" w:firstLine="80"/>
        <w:rPr>
          <w:rFonts w:ascii="仿宋_GB2312" w:eastAsia="仿宋_GB2312"/>
          <w:sz w:val="6"/>
          <w:szCs w:val="32"/>
        </w:rPr>
      </w:pPr>
    </w:p>
    <w:sectPr w:rsidR="00A467A9" w:rsidRPr="00C115E3" w:rsidSect="003073D5">
      <w:footerReference w:type="even" r:id="rId7"/>
      <w:footerReference w:type="default" r:id="rId8"/>
      <w:pgSz w:w="16838" w:h="11906" w:orient="landscape"/>
      <w:pgMar w:top="1588" w:right="1270" w:bottom="1588" w:left="158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A5" w:rsidRDefault="006B1BA5" w:rsidP="00433920">
      <w:r>
        <w:separator/>
      </w:r>
    </w:p>
  </w:endnote>
  <w:endnote w:type="continuationSeparator" w:id="0">
    <w:p w:rsidR="006B1BA5" w:rsidRDefault="006B1BA5" w:rsidP="0043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72590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93308F" w:rsidRPr="002B208C" w:rsidRDefault="0093308F" w:rsidP="002B208C">
        <w:pPr>
          <w:pStyle w:val="a6"/>
          <w:rPr>
            <w:sz w:val="30"/>
            <w:szCs w:val="30"/>
          </w:rPr>
        </w:pPr>
        <w:r w:rsidRPr="002B208C">
          <w:rPr>
            <w:rFonts w:hint="eastAsia"/>
            <w:sz w:val="30"/>
            <w:szCs w:val="30"/>
          </w:rPr>
          <w:t>—</w:t>
        </w:r>
        <w:r w:rsidR="00A27E60"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="00A27E60"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C115E3">
          <w:rPr>
            <w:rFonts w:ascii="Times New Roman" w:hAnsi="Times New Roman"/>
            <w:noProof/>
            <w:sz w:val="30"/>
            <w:szCs w:val="30"/>
          </w:rPr>
          <w:t>4</w:t>
        </w:r>
        <w:r w:rsidR="00A27E60" w:rsidRPr="002B208C">
          <w:rPr>
            <w:rFonts w:ascii="Times New Roman" w:hAnsi="Times New Roman"/>
            <w:sz w:val="30"/>
            <w:szCs w:val="30"/>
          </w:rPr>
          <w:fldChar w:fldCharType="end"/>
        </w:r>
        <w:r w:rsidRPr="002B208C">
          <w:rPr>
            <w:rFonts w:hint="eastAsia"/>
            <w:sz w:val="30"/>
            <w:szCs w:val="30"/>
          </w:rPr>
          <w:t>—</w:t>
        </w:r>
      </w:p>
    </w:sdtContent>
  </w:sdt>
  <w:p w:rsidR="0093308F" w:rsidRDefault="009330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033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3308F" w:rsidRPr="002B208C" w:rsidRDefault="0093308F">
        <w:pPr>
          <w:pStyle w:val="a6"/>
          <w:jc w:val="right"/>
          <w:rPr>
            <w:rFonts w:ascii="Times New Roman" w:hAnsi="Times New Roman"/>
            <w:sz w:val="30"/>
            <w:szCs w:val="30"/>
          </w:rPr>
        </w:pPr>
        <w:r w:rsidRPr="002B208C">
          <w:rPr>
            <w:rFonts w:hint="eastAsia"/>
            <w:sz w:val="30"/>
            <w:szCs w:val="30"/>
          </w:rPr>
          <w:t>—</w:t>
        </w:r>
        <w:r w:rsidR="00A27E60"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="00A27E60"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C115E3" w:rsidRPr="00C115E3">
          <w:rPr>
            <w:rFonts w:ascii="Times New Roman" w:hAnsi="Times New Roman"/>
            <w:noProof/>
            <w:sz w:val="30"/>
            <w:szCs w:val="30"/>
            <w:lang w:val="zh-CN"/>
          </w:rPr>
          <w:t>3</w:t>
        </w:r>
        <w:r w:rsidR="00A27E60" w:rsidRPr="002B208C">
          <w:rPr>
            <w:rFonts w:ascii="Times New Roman" w:hAnsi="Times New Roman"/>
            <w:sz w:val="30"/>
            <w:szCs w:val="30"/>
          </w:rPr>
          <w:fldChar w:fldCharType="end"/>
        </w:r>
        <w:r w:rsidRPr="002B208C">
          <w:rPr>
            <w:rFonts w:hint="eastAsia"/>
            <w:sz w:val="30"/>
            <w:szCs w:val="30"/>
          </w:rPr>
          <w:t>—</w:t>
        </w:r>
      </w:p>
    </w:sdtContent>
  </w:sdt>
  <w:p w:rsidR="0093308F" w:rsidRDefault="0093308F" w:rsidP="002B208C">
    <w:pPr>
      <w:pStyle w:val="a6"/>
      <w:wordWrap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A5" w:rsidRDefault="006B1BA5" w:rsidP="00433920">
      <w:r>
        <w:separator/>
      </w:r>
    </w:p>
  </w:footnote>
  <w:footnote w:type="continuationSeparator" w:id="0">
    <w:p w:rsidR="006B1BA5" w:rsidRDefault="006B1BA5" w:rsidP="0043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E51A9"/>
    <w:multiLevelType w:val="hybridMultilevel"/>
    <w:tmpl w:val="B6CE8CA0"/>
    <w:lvl w:ilvl="0" w:tplc="4C86337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A30"/>
    <w:rsid w:val="000047CA"/>
    <w:rsid w:val="00011987"/>
    <w:rsid w:val="00022B06"/>
    <w:rsid w:val="00041BA5"/>
    <w:rsid w:val="000523AB"/>
    <w:rsid w:val="00052ADB"/>
    <w:rsid w:val="00053D8A"/>
    <w:rsid w:val="00054AED"/>
    <w:rsid w:val="000627AA"/>
    <w:rsid w:val="000667E5"/>
    <w:rsid w:val="000759D6"/>
    <w:rsid w:val="000810C1"/>
    <w:rsid w:val="00090F1A"/>
    <w:rsid w:val="00093FBF"/>
    <w:rsid w:val="000A4719"/>
    <w:rsid w:val="000C1DEA"/>
    <w:rsid w:val="000D469F"/>
    <w:rsid w:val="000E2C65"/>
    <w:rsid w:val="000F0A6B"/>
    <w:rsid w:val="001348FD"/>
    <w:rsid w:val="001478EE"/>
    <w:rsid w:val="00170BE5"/>
    <w:rsid w:val="00174AC2"/>
    <w:rsid w:val="00182453"/>
    <w:rsid w:val="00192203"/>
    <w:rsid w:val="0019614B"/>
    <w:rsid w:val="001A10F9"/>
    <w:rsid w:val="001A7786"/>
    <w:rsid w:val="001B0F3B"/>
    <w:rsid w:val="001B45C5"/>
    <w:rsid w:val="001D3F29"/>
    <w:rsid w:val="001E78C4"/>
    <w:rsid w:val="001F6BCA"/>
    <w:rsid w:val="002075AB"/>
    <w:rsid w:val="00236292"/>
    <w:rsid w:val="00264FFE"/>
    <w:rsid w:val="00296DBC"/>
    <w:rsid w:val="002B1701"/>
    <w:rsid w:val="002B208C"/>
    <w:rsid w:val="002B7857"/>
    <w:rsid w:val="002C1270"/>
    <w:rsid w:val="002D194D"/>
    <w:rsid w:val="002E3A30"/>
    <w:rsid w:val="002E5EA5"/>
    <w:rsid w:val="003073D5"/>
    <w:rsid w:val="00321ACF"/>
    <w:rsid w:val="00322512"/>
    <w:rsid w:val="00324B98"/>
    <w:rsid w:val="00335001"/>
    <w:rsid w:val="0036133D"/>
    <w:rsid w:val="00364233"/>
    <w:rsid w:val="00396EE9"/>
    <w:rsid w:val="003A0B15"/>
    <w:rsid w:val="003A104E"/>
    <w:rsid w:val="003B206B"/>
    <w:rsid w:val="003B35A2"/>
    <w:rsid w:val="003C10C9"/>
    <w:rsid w:val="003C4F79"/>
    <w:rsid w:val="003D4ED8"/>
    <w:rsid w:val="003E14E6"/>
    <w:rsid w:val="003E6874"/>
    <w:rsid w:val="0042428C"/>
    <w:rsid w:val="00433920"/>
    <w:rsid w:val="00436D5B"/>
    <w:rsid w:val="004408E2"/>
    <w:rsid w:val="00441AED"/>
    <w:rsid w:val="00443BE8"/>
    <w:rsid w:val="00443DDA"/>
    <w:rsid w:val="0045685B"/>
    <w:rsid w:val="0047427F"/>
    <w:rsid w:val="00475EA3"/>
    <w:rsid w:val="004869B8"/>
    <w:rsid w:val="004900E2"/>
    <w:rsid w:val="004B2453"/>
    <w:rsid w:val="004B27F0"/>
    <w:rsid w:val="004E4754"/>
    <w:rsid w:val="004E50DE"/>
    <w:rsid w:val="00516E8A"/>
    <w:rsid w:val="005242F1"/>
    <w:rsid w:val="00542F39"/>
    <w:rsid w:val="00547919"/>
    <w:rsid w:val="00552F06"/>
    <w:rsid w:val="005760D9"/>
    <w:rsid w:val="005776BB"/>
    <w:rsid w:val="005A0A88"/>
    <w:rsid w:val="005A127B"/>
    <w:rsid w:val="005B15EF"/>
    <w:rsid w:val="005B2754"/>
    <w:rsid w:val="005C09B6"/>
    <w:rsid w:val="005C4D53"/>
    <w:rsid w:val="005E1B74"/>
    <w:rsid w:val="005E2525"/>
    <w:rsid w:val="005E2AE4"/>
    <w:rsid w:val="005E64CB"/>
    <w:rsid w:val="006005A5"/>
    <w:rsid w:val="00601E4A"/>
    <w:rsid w:val="006022C9"/>
    <w:rsid w:val="00605F1F"/>
    <w:rsid w:val="00610119"/>
    <w:rsid w:val="00617306"/>
    <w:rsid w:val="00642573"/>
    <w:rsid w:val="00670215"/>
    <w:rsid w:val="00676B10"/>
    <w:rsid w:val="006A3A0A"/>
    <w:rsid w:val="006B1BA5"/>
    <w:rsid w:val="006C7486"/>
    <w:rsid w:val="006D6A95"/>
    <w:rsid w:val="006E0B52"/>
    <w:rsid w:val="006E4476"/>
    <w:rsid w:val="006E5016"/>
    <w:rsid w:val="006E7305"/>
    <w:rsid w:val="00702B89"/>
    <w:rsid w:val="00727694"/>
    <w:rsid w:val="0074031A"/>
    <w:rsid w:val="007509B8"/>
    <w:rsid w:val="007519DA"/>
    <w:rsid w:val="00751FE6"/>
    <w:rsid w:val="00757F09"/>
    <w:rsid w:val="00757F61"/>
    <w:rsid w:val="0076140E"/>
    <w:rsid w:val="00764408"/>
    <w:rsid w:val="00776DF3"/>
    <w:rsid w:val="0078538D"/>
    <w:rsid w:val="0079144A"/>
    <w:rsid w:val="007B0A5F"/>
    <w:rsid w:val="007C6D1C"/>
    <w:rsid w:val="007D2853"/>
    <w:rsid w:val="007D4E98"/>
    <w:rsid w:val="008055B4"/>
    <w:rsid w:val="00836194"/>
    <w:rsid w:val="00836C23"/>
    <w:rsid w:val="008437A8"/>
    <w:rsid w:val="00844BE8"/>
    <w:rsid w:val="0085050A"/>
    <w:rsid w:val="00865EBC"/>
    <w:rsid w:val="00866C72"/>
    <w:rsid w:val="00871847"/>
    <w:rsid w:val="008729DE"/>
    <w:rsid w:val="008A6C1A"/>
    <w:rsid w:val="008A6DE8"/>
    <w:rsid w:val="008A7790"/>
    <w:rsid w:val="008A7E24"/>
    <w:rsid w:val="008B05F4"/>
    <w:rsid w:val="008C159A"/>
    <w:rsid w:val="008C2164"/>
    <w:rsid w:val="00900894"/>
    <w:rsid w:val="009217DE"/>
    <w:rsid w:val="009301CA"/>
    <w:rsid w:val="0093308F"/>
    <w:rsid w:val="0094152E"/>
    <w:rsid w:val="00944F7E"/>
    <w:rsid w:val="00945B48"/>
    <w:rsid w:val="0095307A"/>
    <w:rsid w:val="00953F78"/>
    <w:rsid w:val="00967CF5"/>
    <w:rsid w:val="00967F6D"/>
    <w:rsid w:val="0097105E"/>
    <w:rsid w:val="00975310"/>
    <w:rsid w:val="00985B12"/>
    <w:rsid w:val="00992274"/>
    <w:rsid w:val="00993546"/>
    <w:rsid w:val="00996017"/>
    <w:rsid w:val="009B0CA3"/>
    <w:rsid w:val="009B66F8"/>
    <w:rsid w:val="009C0ACB"/>
    <w:rsid w:val="009C1307"/>
    <w:rsid w:val="009C216B"/>
    <w:rsid w:val="009C3E9D"/>
    <w:rsid w:val="009D04AD"/>
    <w:rsid w:val="009D7040"/>
    <w:rsid w:val="009E614C"/>
    <w:rsid w:val="009F03CC"/>
    <w:rsid w:val="009F0897"/>
    <w:rsid w:val="009F27AF"/>
    <w:rsid w:val="00A049E9"/>
    <w:rsid w:val="00A175B6"/>
    <w:rsid w:val="00A21292"/>
    <w:rsid w:val="00A25816"/>
    <w:rsid w:val="00A27E60"/>
    <w:rsid w:val="00A438FC"/>
    <w:rsid w:val="00A43B02"/>
    <w:rsid w:val="00A467A9"/>
    <w:rsid w:val="00A768BD"/>
    <w:rsid w:val="00A97462"/>
    <w:rsid w:val="00A97C85"/>
    <w:rsid w:val="00AA61AA"/>
    <w:rsid w:val="00AA7DC8"/>
    <w:rsid w:val="00AB07DC"/>
    <w:rsid w:val="00AB5CD1"/>
    <w:rsid w:val="00AB7CE5"/>
    <w:rsid w:val="00AC0B75"/>
    <w:rsid w:val="00AC30B2"/>
    <w:rsid w:val="00AC761B"/>
    <w:rsid w:val="00AD6330"/>
    <w:rsid w:val="00AE0EF8"/>
    <w:rsid w:val="00AE71DC"/>
    <w:rsid w:val="00AF52D3"/>
    <w:rsid w:val="00B01F97"/>
    <w:rsid w:val="00B2566C"/>
    <w:rsid w:val="00B27E9C"/>
    <w:rsid w:val="00B463B7"/>
    <w:rsid w:val="00B71256"/>
    <w:rsid w:val="00B735CE"/>
    <w:rsid w:val="00B73AA6"/>
    <w:rsid w:val="00B92ABD"/>
    <w:rsid w:val="00BA179B"/>
    <w:rsid w:val="00BC2AF3"/>
    <w:rsid w:val="00BC3227"/>
    <w:rsid w:val="00C115E3"/>
    <w:rsid w:val="00C3459D"/>
    <w:rsid w:val="00C424FE"/>
    <w:rsid w:val="00C61025"/>
    <w:rsid w:val="00C63EB5"/>
    <w:rsid w:val="00C730AA"/>
    <w:rsid w:val="00C8458A"/>
    <w:rsid w:val="00C86D98"/>
    <w:rsid w:val="00C90E54"/>
    <w:rsid w:val="00C90F10"/>
    <w:rsid w:val="00CA3452"/>
    <w:rsid w:val="00CA4EF6"/>
    <w:rsid w:val="00CB09AE"/>
    <w:rsid w:val="00CC0F0A"/>
    <w:rsid w:val="00CC775F"/>
    <w:rsid w:val="00CE2C53"/>
    <w:rsid w:val="00CE35A9"/>
    <w:rsid w:val="00CE3D50"/>
    <w:rsid w:val="00CE41C8"/>
    <w:rsid w:val="00CE573E"/>
    <w:rsid w:val="00CF393F"/>
    <w:rsid w:val="00D2266F"/>
    <w:rsid w:val="00D2789E"/>
    <w:rsid w:val="00D359D0"/>
    <w:rsid w:val="00D3719B"/>
    <w:rsid w:val="00D41A7E"/>
    <w:rsid w:val="00D42D38"/>
    <w:rsid w:val="00D45CD6"/>
    <w:rsid w:val="00D66F83"/>
    <w:rsid w:val="00D82AD6"/>
    <w:rsid w:val="00D933EA"/>
    <w:rsid w:val="00D95743"/>
    <w:rsid w:val="00DA110F"/>
    <w:rsid w:val="00DA7DF2"/>
    <w:rsid w:val="00DB69BE"/>
    <w:rsid w:val="00DB79B7"/>
    <w:rsid w:val="00DC1378"/>
    <w:rsid w:val="00DC2C6A"/>
    <w:rsid w:val="00DF1662"/>
    <w:rsid w:val="00DF3C59"/>
    <w:rsid w:val="00DF65A1"/>
    <w:rsid w:val="00DF792F"/>
    <w:rsid w:val="00E03106"/>
    <w:rsid w:val="00E336BB"/>
    <w:rsid w:val="00E42D6F"/>
    <w:rsid w:val="00E43780"/>
    <w:rsid w:val="00E45EC6"/>
    <w:rsid w:val="00E55033"/>
    <w:rsid w:val="00E87BDF"/>
    <w:rsid w:val="00E924DA"/>
    <w:rsid w:val="00EA4FD0"/>
    <w:rsid w:val="00EB2DBD"/>
    <w:rsid w:val="00ED63F2"/>
    <w:rsid w:val="00EE55EE"/>
    <w:rsid w:val="00EE62F7"/>
    <w:rsid w:val="00EF7788"/>
    <w:rsid w:val="00F01901"/>
    <w:rsid w:val="00F03111"/>
    <w:rsid w:val="00F047AE"/>
    <w:rsid w:val="00F074F1"/>
    <w:rsid w:val="00F07D9A"/>
    <w:rsid w:val="00F14089"/>
    <w:rsid w:val="00F16BA8"/>
    <w:rsid w:val="00F37048"/>
    <w:rsid w:val="00F41224"/>
    <w:rsid w:val="00F4231D"/>
    <w:rsid w:val="00F50F3A"/>
    <w:rsid w:val="00F51396"/>
    <w:rsid w:val="00F56AF5"/>
    <w:rsid w:val="00F67F6C"/>
    <w:rsid w:val="00F704BF"/>
    <w:rsid w:val="00F72602"/>
    <w:rsid w:val="00F750A6"/>
    <w:rsid w:val="00F94BE1"/>
    <w:rsid w:val="00FB09F6"/>
    <w:rsid w:val="00FD521B"/>
    <w:rsid w:val="00FE48F0"/>
    <w:rsid w:val="00FF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BC3A00-08F9-44E3-AC5D-1949A0B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06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E3A3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E3A30"/>
    <w:rPr>
      <w:rFonts w:ascii="Calibri" w:eastAsia="宋体" w:hAnsi="Calibri" w:cs="Times New Roman"/>
      <w:spacing w:val="-10"/>
    </w:rPr>
  </w:style>
  <w:style w:type="paragraph" w:styleId="a4">
    <w:name w:val="Balloon Text"/>
    <w:basedOn w:val="a"/>
    <w:link w:val="Char0"/>
    <w:uiPriority w:val="99"/>
    <w:semiHidden/>
    <w:unhideWhenUsed/>
    <w:rsid w:val="00844B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44BE8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3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3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table" w:styleId="a7">
    <w:name w:val="Table Grid"/>
    <w:basedOn w:val="a1"/>
    <w:uiPriority w:val="59"/>
    <w:rsid w:val="0030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192</Words>
  <Characters>1099</Characters>
  <Application>Microsoft Office Word</Application>
  <DocSecurity>0</DocSecurity>
  <Lines>9</Lines>
  <Paragraphs>2</Paragraphs>
  <ScaleCrop>false</ScaleCrop>
  <Company>SkyUN.Org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陈云峰</dc:creator>
  <cp:lastModifiedBy>刘晓梅</cp:lastModifiedBy>
  <cp:revision>14</cp:revision>
  <cp:lastPrinted>2017-04-01T07:39:00Z</cp:lastPrinted>
  <dcterms:created xsi:type="dcterms:W3CDTF">2018-06-20T00:41:00Z</dcterms:created>
  <dcterms:modified xsi:type="dcterms:W3CDTF">2018-07-05T06:54:00Z</dcterms:modified>
</cp:coreProperties>
</file>