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A30" w:rsidRPr="00A872D3" w:rsidRDefault="002E3A30" w:rsidP="00CE3D50">
      <w:pPr>
        <w:spacing w:line="680" w:lineRule="exact"/>
        <w:jc w:val="right"/>
        <w:rPr>
          <w:rFonts w:ascii="Times New Roman" w:eastAsia="黑体" w:hAnsi="Times New Roman"/>
          <w:spacing w:val="0"/>
          <w:sz w:val="32"/>
          <w:szCs w:val="32"/>
        </w:rPr>
      </w:pPr>
    </w:p>
    <w:p w:rsidR="002E3A30" w:rsidRPr="00A872D3" w:rsidRDefault="002E3A30" w:rsidP="00CE3D50">
      <w:pPr>
        <w:spacing w:line="680" w:lineRule="exact"/>
        <w:jc w:val="right"/>
        <w:rPr>
          <w:rFonts w:ascii="Times New Roman" w:eastAsia="黑体" w:hAnsi="Times New Roman"/>
          <w:spacing w:val="0"/>
          <w:sz w:val="32"/>
          <w:szCs w:val="32"/>
        </w:rPr>
      </w:pPr>
    </w:p>
    <w:p w:rsidR="002E3A30" w:rsidRPr="00A872D3" w:rsidRDefault="002E3A30" w:rsidP="00CE3D50">
      <w:pPr>
        <w:spacing w:line="680" w:lineRule="exact"/>
        <w:jc w:val="right"/>
        <w:rPr>
          <w:rFonts w:ascii="Times New Roman" w:eastAsia="黑体" w:hAnsi="Times New Roman"/>
          <w:spacing w:val="0"/>
          <w:sz w:val="32"/>
          <w:szCs w:val="32"/>
        </w:rPr>
      </w:pPr>
    </w:p>
    <w:p w:rsidR="002E3A30" w:rsidRPr="00A872D3" w:rsidRDefault="002E3A30" w:rsidP="00EF7788">
      <w:pPr>
        <w:spacing w:line="500" w:lineRule="exact"/>
        <w:jc w:val="center"/>
        <w:rPr>
          <w:rFonts w:ascii="Times New Roman" w:eastAsia="华文中宋" w:hAnsi="Times New Roman"/>
          <w:color w:val="FF0000"/>
          <w:spacing w:val="20"/>
          <w:w w:val="35"/>
          <w:kern w:val="0"/>
          <w:sz w:val="110"/>
          <w:szCs w:val="110"/>
        </w:rPr>
      </w:pPr>
    </w:p>
    <w:p w:rsidR="002E3A30" w:rsidRPr="00A872D3" w:rsidRDefault="002E3A30" w:rsidP="00EF7788">
      <w:pPr>
        <w:spacing w:line="500" w:lineRule="exact"/>
        <w:jc w:val="center"/>
        <w:rPr>
          <w:rFonts w:ascii="Times New Roman" w:eastAsia="仿宋_GB2312" w:hAnsi="Times New Roman"/>
          <w:sz w:val="13"/>
          <w:szCs w:val="13"/>
        </w:rPr>
      </w:pPr>
    </w:p>
    <w:p w:rsidR="00516E8A" w:rsidRPr="00A872D3" w:rsidRDefault="00516E8A" w:rsidP="00EF7788">
      <w:pPr>
        <w:spacing w:line="500" w:lineRule="exact"/>
        <w:jc w:val="center"/>
        <w:rPr>
          <w:rFonts w:ascii="Times New Roman" w:eastAsia="仿宋_GB2312" w:hAnsi="Times New Roman"/>
          <w:sz w:val="13"/>
          <w:szCs w:val="13"/>
        </w:rPr>
      </w:pPr>
    </w:p>
    <w:p w:rsidR="002E3A30" w:rsidRPr="00A872D3" w:rsidRDefault="002E3A30" w:rsidP="002E3A30">
      <w:pPr>
        <w:jc w:val="center"/>
        <w:rPr>
          <w:rFonts w:ascii="Times New Roman" w:eastAsia="仿宋_GB2312" w:hAnsi="Times New Roman"/>
          <w:sz w:val="32"/>
          <w:szCs w:val="32"/>
        </w:rPr>
      </w:pPr>
      <w:bookmarkStart w:id="0" w:name="FlowNumberText"/>
      <w:r w:rsidRPr="00A872D3">
        <w:rPr>
          <w:rFonts w:ascii="Times New Roman" w:eastAsia="仿宋_GB2312" w:hAnsi="Times New Roman"/>
          <w:sz w:val="32"/>
          <w:szCs w:val="32"/>
        </w:rPr>
        <w:t>科</w:t>
      </w:r>
      <w:r w:rsidR="00F94BE1" w:rsidRPr="00A872D3">
        <w:rPr>
          <w:rFonts w:ascii="Times New Roman" w:eastAsia="仿宋_GB2312" w:hAnsi="Times New Roman"/>
          <w:sz w:val="32"/>
          <w:szCs w:val="32"/>
        </w:rPr>
        <w:t>生态</w:t>
      </w:r>
      <w:r w:rsidRPr="00A872D3">
        <w:rPr>
          <w:rFonts w:ascii="Times New Roman" w:eastAsia="仿宋_GB2312" w:hAnsi="Times New Roman"/>
          <w:sz w:val="32"/>
          <w:szCs w:val="32"/>
        </w:rPr>
        <w:t>发</w:t>
      </w:r>
      <w:bookmarkEnd w:id="0"/>
      <w:r w:rsidRPr="00A872D3">
        <w:rPr>
          <w:rFonts w:ascii="Times New Roman" w:eastAsia="仿宋_GB2312" w:hAnsi="Times New Roman"/>
          <w:sz w:val="32"/>
          <w:szCs w:val="32"/>
        </w:rPr>
        <w:t>〔</w:t>
      </w:r>
      <w:bookmarkStart w:id="1" w:name="year"/>
      <w:r w:rsidRPr="00A872D3">
        <w:rPr>
          <w:rFonts w:ascii="Times New Roman" w:eastAsia="仿宋_GB2312" w:hAnsi="Times New Roman"/>
          <w:sz w:val="32"/>
          <w:szCs w:val="32"/>
        </w:rPr>
        <w:t>201</w:t>
      </w:r>
      <w:bookmarkEnd w:id="1"/>
      <w:r w:rsidR="007306AC" w:rsidRPr="00A872D3">
        <w:rPr>
          <w:rFonts w:ascii="Times New Roman" w:eastAsia="仿宋_GB2312" w:hAnsi="Times New Roman"/>
          <w:sz w:val="32"/>
          <w:szCs w:val="32"/>
        </w:rPr>
        <w:t>9</w:t>
      </w:r>
      <w:r w:rsidRPr="00A872D3">
        <w:rPr>
          <w:rFonts w:ascii="Times New Roman" w:eastAsia="仿宋_GB2312" w:hAnsi="Times New Roman"/>
          <w:sz w:val="32"/>
          <w:szCs w:val="32"/>
        </w:rPr>
        <w:t>〕</w:t>
      </w:r>
      <w:r w:rsidR="000E2789" w:rsidRPr="00A872D3">
        <w:rPr>
          <w:rFonts w:ascii="Times New Roman" w:eastAsia="仿宋_GB2312" w:hAnsi="Times New Roman"/>
          <w:sz w:val="32"/>
          <w:szCs w:val="32"/>
        </w:rPr>
        <w:t>2</w:t>
      </w:r>
      <w:r w:rsidR="00651703">
        <w:rPr>
          <w:rFonts w:ascii="Times New Roman" w:eastAsia="仿宋_GB2312" w:hAnsi="Times New Roman"/>
          <w:sz w:val="32"/>
          <w:szCs w:val="32"/>
        </w:rPr>
        <w:t>9</w:t>
      </w:r>
      <w:r w:rsidRPr="00A872D3">
        <w:rPr>
          <w:rFonts w:ascii="Times New Roman" w:eastAsia="仿宋_GB2312" w:hAnsi="Times New Roman"/>
          <w:sz w:val="32"/>
          <w:szCs w:val="32"/>
        </w:rPr>
        <w:t>号</w:t>
      </w:r>
    </w:p>
    <w:p w:rsidR="00516E8A" w:rsidRPr="00A872D3" w:rsidRDefault="00516E8A" w:rsidP="002E3A30">
      <w:pPr>
        <w:rPr>
          <w:rFonts w:ascii="Times New Roman" w:eastAsia="仿宋_GB2312" w:hAnsi="Times New Roman"/>
          <w:sz w:val="32"/>
          <w:szCs w:val="32"/>
        </w:rPr>
      </w:pPr>
    </w:p>
    <w:p w:rsidR="00AB7CE5" w:rsidRPr="00A872D3" w:rsidRDefault="00AB7CE5" w:rsidP="002E3A30">
      <w:pPr>
        <w:rPr>
          <w:rFonts w:ascii="Times New Roman" w:eastAsia="仿宋_GB2312" w:hAnsi="Times New Roman"/>
          <w:sz w:val="32"/>
          <w:szCs w:val="32"/>
        </w:rPr>
      </w:pPr>
    </w:p>
    <w:p w:rsidR="00651703" w:rsidRDefault="00651703" w:rsidP="00651703"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中国科学院西北生态环境资源研究院</w:t>
      </w:r>
    </w:p>
    <w:p w:rsidR="00651703" w:rsidRPr="00B0600D" w:rsidRDefault="00651703" w:rsidP="00651703"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关于修订“报销繁”相关管理办法的通知</w:t>
      </w:r>
    </w:p>
    <w:p w:rsidR="00974F27" w:rsidRPr="00651703" w:rsidRDefault="00974F27" w:rsidP="00894FE2">
      <w:pPr>
        <w:spacing w:line="64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8C2398" w:rsidRPr="00A872D3" w:rsidRDefault="007306AC" w:rsidP="00651703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bookmarkStart w:id="2" w:name="archiveTime"/>
      <w:r w:rsidRPr="00A872D3">
        <w:rPr>
          <w:rFonts w:ascii="Times New Roman" w:eastAsia="仿宋_GB2312" w:hAnsi="Times New Roman"/>
          <w:sz w:val="32"/>
          <w:szCs w:val="32"/>
        </w:rPr>
        <w:t>院属</w:t>
      </w:r>
      <w:r w:rsidR="00F3397A" w:rsidRPr="00A872D3">
        <w:rPr>
          <w:rFonts w:ascii="Times New Roman" w:eastAsia="仿宋_GB2312" w:hAnsi="Times New Roman"/>
          <w:sz w:val="32"/>
          <w:szCs w:val="32"/>
        </w:rPr>
        <w:t>各</w:t>
      </w:r>
      <w:r w:rsidRPr="00A872D3">
        <w:rPr>
          <w:rFonts w:ascii="Times New Roman" w:eastAsia="仿宋_GB2312" w:hAnsi="Times New Roman"/>
          <w:sz w:val="32"/>
          <w:szCs w:val="32"/>
        </w:rPr>
        <w:t>部门</w:t>
      </w:r>
      <w:r w:rsidR="008C2398" w:rsidRPr="00A872D3">
        <w:rPr>
          <w:rFonts w:ascii="Times New Roman" w:eastAsia="仿宋_GB2312" w:hAnsi="Times New Roman"/>
          <w:sz w:val="32"/>
          <w:szCs w:val="32"/>
        </w:rPr>
        <w:t>：</w:t>
      </w:r>
    </w:p>
    <w:p w:rsidR="00651703" w:rsidRPr="00E24FFB" w:rsidRDefault="00651703" w:rsidP="00651703">
      <w:pPr>
        <w:spacing w:line="360" w:lineRule="auto"/>
        <w:ind w:firstLineChars="200" w:firstLine="600"/>
        <w:rPr>
          <w:rFonts w:ascii="仿宋_GB2312" w:eastAsia="仿宋_GB2312" w:hAnsi="宋体" w:cs="宋体"/>
          <w:sz w:val="32"/>
          <w:szCs w:val="32"/>
        </w:rPr>
      </w:pPr>
      <w:r w:rsidRPr="00E24FFB">
        <w:rPr>
          <w:rFonts w:ascii="仿宋_GB2312" w:eastAsia="仿宋_GB2312" w:hAnsi="宋体" w:cs="宋体" w:hint="eastAsia"/>
          <w:sz w:val="32"/>
          <w:szCs w:val="32"/>
        </w:rPr>
        <w:t>根据</w:t>
      </w:r>
      <w:proofErr w:type="gramStart"/>
      <w:r w:rsidRPr="00E24FFB">
        <w:rPr>
          <w:rFonts w:ascii="仿宋_GB2312" w:eastAsia="仿宋_GB2312" w:hAnsi="宋体" w:cs="宋体" w:hint="eastAsia"/>
          <w:sz w:val="32"/>
          <w:szCs w:val="32"/>
        </w:rPr>
        <w:t>《</w:t>
      </w:r>
      <w:proofErr w:type="gramEnd"/>
      <w:r w:rsidRPr="00E24FFB">
        <w:rPr>
          <w:rFonts w:ascii="仿宋_GB2312" w:eastAsia="仿宋_GB2312" w:hAnsi="宋体" w:cs="宋体" w:hint="eastAsia"/>
          <w:sz w:val="32"/>
          <w:szCs w:val="32"/>
        </w:rPr>
        <w:t>中国科学院条件保障与财务局关于转发</w:t>
      </w:r>
      <w:proofErr w:type="gramStart"/>
      <w:r w:rsidRPr="00E24FFB">
        <w:rPr>
          <w:rFonts w:ascii="仿宋_GB2312" w:eastAsia="仿宋_GB2312" w:hAnsi="宋体" w:cs="宋体" w:hint="eastAsia"/>
          <w:sz w:val="32"/>
          <w:szCs w:val="32"/>
        </w:rPr>
        <w:t>《</w:t>
      </w:r>
      <w:proofErr w:type="gramEnd"/>
      <w:r w:rsidRPr="00E24FFB">
        <w:rPr>
          <w:rFonts w:ascii="仿宋_GB2312" w:eastAsia="仿宋_GB2312" w:hAnsi="宋体" w:cs="宋体" w:hint="eastAsia"/>
          <w:sz w:val="32"/>
          <w:szCs w:val="32"/>
        </w:rPr>
        <w:t>科技部办公厅财政部办公厅关于开展解决科研经费“报销繁”有关工作的通知</w:t>
      </w:r>
      <w:proofErr w:type="gramStart"/>
      <w:r w:rsidRPr="00E24FFB">
        <w:rPr>
          <w:rFonts w:ascii="仿宋_GB2312" w:eastAsia="仿宋_GB2312" w:hAnsi="宋体" w:cs="宋体" w:hint="eastAsia"/>
          <w:sz w:val="32"/>
          <w:szCs w:val="32"/>
        </w:rPr>
        <w:t>》</w:t>
      </w:r>
      <w:proofErr w:type="gramEnd"/>
      <w:r w:rsidRPr="00E24FFB">
        <w:rPr>
          <w:rFonts w:ascii="仿宋_GB2312" w:eastAsia="仿宋_GB2312" w:hAnsi="宋体" w:cs="宋体" w:hint="eastAsia"/>
          <w:sz w:val="32"/>
          <w:szCs w:val="32"/>
        </w:rPr>
        <w:t>的通知</w:t>
      </w:r>
      <w:proofErr w:type="gramStart"/>
      <w:r w:rsidRPr="00E24FFB">
        <w:rPr>
          <w:rFonts w:ascii="仿宋_GB2312" w:eastAsia="仿宋_GB2312" w:hAnsi="宋体" w:cs="宋体" w:hint="eastAsia"/>
          <w:sz w:val="32"/>
          <w:szCs w:val="32"/>
        </w:rPr>
        <w:t>》</w:t>
      </w:r>
      <w:proofErr w:type="gramEnd"/>
      <w:r w:rsidRPr="00E24FFB">
        <w:rPr>
          <w:rFonts w:ascii="仿宋_GB2312" w:eastAsia="仿宋_GB2312" w:hAnsi="宋体" w:cs="宋体" w:hint="eastAsia"/>
          <w:sz w:val="32"/>
          <w:szCs w:val="32"/>
        </w:rPr>
        <w:t>（科</w:t>
      </w:r>
      <w:proofErr w:type="gramStart"/>
      <w:r w:rsidRPr="00E24FFB">
        <w:rPr>
          <w:rFonts w:ascii="仿宋_GB2312" w:eastAsia="仿宋_GB2312" w:hAnsi="宋体" w:cs="宋体" w:hint="eastAsia"/>
          <w:sz w:val="32"/>
          <w:szCs w:val="32"/>
        </w:rPr>
        <w:t>发条财函字</w:t>
      </w:r>
      <w:proofErr w:type="gramEnd"/>
      <w:r w:rsidRPr="00E24FFB">
        <w:rPr>
          <w:rFonts w:ascii="仿宋_GB2312" w:eastAsia="仿宋_GB2312" w:hAnsi="宋体" w:cs="宋体" w:hint="eastAsia"/>
          <w:sz w:val="32"/>
          <w:szCs w:val="32"/>
        </w:rPr>
        <w:t>〔2019〕</w:t>
      </w:r>
      <w:r w:rsidR="0051766E">
        <w:rPr>
          <w:rFonts w:ascii="仿宋_GB2312" w:eastAsia="仿宋_GB2312" w:hAnsi="宋体" w:cs="宋体" w:hint="eastAsia"/>
          <w:sz w:val="32"/>
          <w:szCs w:val="32"/>
        </w:rPr>
        <w:t>17</w:t>
      </w:r>
      <w:r w:rsidRPr="00E24FFB">
        <w:rPr>
          <w:rFonts w:ascii="仿宋_GB2312" w:eastAsia="仿宋_GB2312" w:hAnsi="宋体" w:cs="宋体" w:hint="eastAsia"/>
          <w:sz w:val="32"/>
          <w:szCs w:val="32"/>
        </w:rPr>
        <w:t>号）相关要求，中国科学院西北生态环境资源研究院（简称西北研究院）已对相关管理办法进行修订</w:t>
      </w:r>
      <w:r w:rsidR="00FB2513">
        <w:rPr>
          <w:rFonts w:ascii="仿宋_GB2312" w:eastAsia="仿宋_GB2312" w:hAnsi="宋体" w:cs="宋体" w:hint="eastAsia"/>
          <w:sz w:val="32"/>
          <w:szCs w:val="32"/>
        </w:rPr>
        <w:t>。</w:t>
      </w:r>
      <w:r w:rsidR="00FB2513" w:rsidRPr="00E24FFB">
        <w:rPr>
          <w:rFonts w:ascii="仿宋_GB2312" w:eastAsia="仿宋_GB2312" w:hAnsi="宋体" w:cs="宋体" w:hint="eastAsia"/>
          <w:sz w:val="32"/>
          <w:szCs w:val="32"/>
        </w:rPr>
        <w:t>经2019年4月9日院长办公会议审议通过</w:t>
      </w:r>
      <w:r w:rsidR="00FB2513">
        <w:rPr>
          <w:rFonts w:ascii="仿宋_GB2312" w:eastAsia="仿宋_GB2312" w:hAnsi="宋体" w:cs="宋体" w:hint="eastAsia"/>
          <w:sz w:val="32"/>
          <w:szCs w:val="32"/>
        </w:rPr>
        <w:t>。现</w:t>
      </w:r>
      <w:r w:rsidR="00FB2513">
        <w:rPr>
          <w:rFonts w:ascii="仿宋_GB2312" w:eastAsia="仿宋_GB2312" w:hAnsi="宋体" w:cs="宋体"/>
          <w:sz w:val="32"/>
          <w:szCs w:val="32"/>
        </w:rPr>
        <w:t>予以印发，请遵照执行。</w:t>
      </w:r>
    </w:p>
    <w:p w:rsidR="00651703" w:rsidRPr="00FB2513" w:rsidRDefault="001742D3" w:rsidP="00FB2513">
      <w:pPr>
        <w:spacing w:line="360" w:lineRule="auto"/>
        <w:ind w:left="720"/>
        <w:rPr>
          <w:rFonts w:ascii="仿宋_GB2312" w:eastAsia="仿宋_GB2312" w:hAnsi="宋体" w:cs="宋体"/>
          <w:b/>
          <w:sz w:val="32"/>
          <w:szCs w:val="32"/>
        </w:rPr>
      </w:pPr>
      <w:r w:rsidRPr="00FB2513">
        <w:rPr>
          <w:rFonts w:ascii="仿宋_GB2312" w:eastAsia="仿宋_GB2312" w:hAnsi="宋体" w:cs="宋体" w:hint="eastAsia"/>
          <w:b/>
          <w:sz w:val="32"/>
          <w:szCs w:val="32"/>
        </w:rPr>
        <w:t>一</w:t>
      </w:r>
      <w:r w:rsidRPr="00FB2513">
        <w:rPr>
          <w:rFonts w:ascii="仿宋_GB2312" w:eastAsia="仿宋_GB2312" w:hAnsi="宋体" w:cs="宋体"/>
          <w:b/>
          <w:sz w:val="32"/>
          <w:szCs w:val="32"/>
        </w:rPr>
        <w:t>、</w:t>
      </w:r>
      <w:r w:rsidR="00651703" w:rsidRPr="00FB2513">
        <w:rPr>
          <w:rFonts w:ascii="仿宋_GB2312" w:eastAsia="仿宋_GB2312" w:hAnsi="宋体" w:cs="宋体" w:hint="eastAsia"/>
          <w:b/>
          <w:sz w:val="32"/>
          <w:szCs w:val="32"/>
        </w:rPr>
        <w:t>简化部分科研经费报销业务审批流程</w:t>
      </w:r>
    </w:p>
    <w:p w:rsidR="00651703" w:rsidRPr="00E24FFB" w:rsidRDefault="00651703" w:rsidP="00651703">
      <w:pPr>
        <w:spacing w:line="360" w:lineRule="auto"/>
        <w:ind w:firstLineChars="200" w:firstLine="600"/>
        <w:rPr>
          <w:rFonts w:ascii="仿宋_GB2312" w:eastAsia="仿宋_GB2312" w:hAnsi="宋体" w:cs="宋体"/>
          <w:sz w:val="32"/>
          <w:szCs w:val="32"/>
        </w:rPr>
      </w:pPr>
      <w:r w:rsidRPr="00E24FFB">
        <w:rPr>
          <w:rFonts w:ascii="仿宋_GB2312" w:eastAsia="仿宋_GB2312" w:hAnsi="宋体" w:cs="宋体" w:hint="eastAsia"/>
          <w:sz w:val="32"/>
          <w:szCs w:val="32"/>
        </w:rPr>
        <w:t>修订《财务报销管理规范（科生态发</w:t>
      </w:r>
      <w:r w:rsidR="00C03301" w:rsidRPr="00E24FFB">
        <w:rPr>
          <w:rFonts w:ascii="仿宋_GB2312" w:eastAsia="仿宋_GB2312" w:hAnsi="宋体" w:cs="宋体" w:hint="eastAsia"/>
          <w:sz w:val="32"/>
          <w:szCs w:val="32"/>
        </w:rPr>
        <w:t>〔</w:t>
      </w:r>
      <w:r w:rsidRPr="00E24FFB">
        <w:rPr>
          <w:rFonts w:ascii="仿宋_GB2312" w:eastAsia="仿宋_GB2312" w:hAnsi="宋体" w:cs="宋体" w:hint="eastAsia"/>
          <w:sz w:val="32"/>
          <w:szCs w:val="32"/>
        </w:rPr>
        <w:t>2017</w:t>
      </w:r>
      <w:r w:rsidR="00C03301" w:rsidRPr="00E24FFB">
        <w:rPr>
          <w:rFonts w:ascii="仿宋_GB2312" w:eastAsia="仿宋_GB2312" w:hAnsi="宋体" w:cs="宋体" w:hint="eastAsia"/>
          <w:sz w:val="32"/>
          <w:szCs w:val="32"/>
        </w:rPr>
        <w:t>〕</w:t>
      </w:r>
      <w:r w:rsidRPr="00E24FFB">
        <w:rPr>
          <w:rFonts w:ascii="仿宋_GB2312" w:eastAsia="仿宋_GB2312" w:hAnsi="宋体" w:cs="宋体" w:hint="eastAsia"/>
          <w:sz w:val="32"/>
          <w:szCs w:val="32"/>
        </w:rPr>
        <w:t>4号）》第二十二条至二十五条内容。对基建、修购修缮、仪器设备采购、科研协作</w:t>
      </w:r>
      <w:r w:rsidRPr="00E24FFB">
        <w:rPr>
          <w:rFonts w:ascii="仿宋_GB2312" w:eastAsia="仿宋_GB2312" w:hAnsi="宋体" w:cs="宋体" w:hint="eastAsia"/>
          <w:sz w:val="32"/>
          <w:szCs w:val="32"/>
        </w:rPr>
        <w:lastRenderedPageBreak/>
        <w:t>费转拨等业务实行一事一签，借款</w:t>
      </w:r>
      <w:proofErr w:type="gramStart"/>
      <w:r w:rsidRPr="00E24FFB">
        <w:rPr>
          <w:rFonts w:ascii="仿宋_GB2312" w:eastAsia="仿宋_GB2312" w:hAnsi="宋体" w:cs="宋体" w:hint="eastAsia"/>
          <w:sz w:val="32"/>
          <w:szCs w:val="32"/>
        </w:rPr>
        <w:t>时部门</w:t>
      </w:r>
      <w:proofErr w:type="gramEnd"/>
      <w:r w:rsidRPr="00E24FFB">
        <w:rPr>
          <w:rFonts w:ascii="仿宋_GB2312" w:eastAsia="仿宋_GB2312" w:hAnsi="宋体" w:cs="宋体" w:hint="eastAsia"/>
          <w:sz w:val="32"/>
          <w:szCs w:val="32"/>
        </w:rPr>
        <w:t>负责人、院领导审批签字</w:t>
      </w:r>
      <w:r w:rsidR="00247323">
        <w:rPr>
          <w:rFonts w:ascii="仿宋_GB2312" w:eastAsia="仿宋_GB2312" w:hAnsi="宋体" w:cs="宋体" w:hint="eastAsia"/>
          <w:sz w:val="32"/>
          <w:szCs w:val="32"/>
        </w:rPr>
        <w:t>后报销冲账单据不需要其重复签字（</w:t>
      </w:r>
      <w:proofErr w:type="gramStart"/>
      <w:r w:rsidR="00247323">
        <w:rPr>
          <w:rFonts w:ascii="仿宋_GB2312" w:eastAsia="仿宋_GB2312" w:hAnsi="宋体" w:cs="宋体" w:hint="eastAsia"/>
          <w:sz w:val="32"/>
          <w:szCs w:val="32"/>
        </w:rPr>
        <w:t>需后附</w:t>
      </w:r>
      <w:proofErr w:type="gramEnd"/>
      <w:r w:rsidR="00247323">
        <w:rPr>
          <w:rFonts w:ascii="仿宋_GB2312" w:eastAsia="仿宋_GB2312" w:hAnsi="宋体" w:cs="宋体" w:hint="eastAsia"/>
          <w:sz w:val="32"/>
          <w:szCs w:val="32"/>
        </w:rPr>
        <w:t>原借款单复印件）；</w:t>
      </w:r>
      <w:r w:rsidRPr="00E24FFB">
        <w:rPr>
          <w:rFonts w:ascii="仿宋_GB2312" w:eastAsia="仿宋_GB2312" w:hAnsi="宋体" w:cs="宋体" w:hint="eastAsia"/>
          <w:sz w:val="32"/>
          <w:szCs w:val="32"/>
        </w:rPr>
        <w:t>固定资产和大宗耗材采购申请单已执行审批手续的，报销单不需要重复签字。</w:t>
      </w:r>
    </w:p>
    <w:p w:rsidR="00651703" w:rsidRPr="00FB2513" w:rsidRDefault="001742D3" w:rsidP="00FB2513">
      <w:pPr>
        <w:spacing w:line="360" w:lineRule="auto"/>
        <w:ind w:left="720"/>
        <w:rPr>
          <w:rFonts w:ascii="仿宋_GB2312" w:eastAsia="仿宋_GB2312" w:hAnsi="宋体" w:cs="宋体"/>
          <w:b/>
          <w:sz w:val="32"/>
          <w:szCs w:val="32"/>
        </w:rPr>
      </w:pPr>
      <w:r w:rsidRPr="00FB2513">
        <w:rPr>
          <w:rFonts w:ascii="仿宋_GB2312" w:eastAsia="仿宋_GB2312" w:hAnsi="宋体" w:cs="宋体" w:hint="eastAsia"/>
          <w:b/>
          <w:sz w:val="32"/>
          <w:szCs w:val="32"/>
        </w:rPr>
        <w:t>二</w:t>
      </w:r>
      <w:r w:rsidRPr="00FB2513">
        <w:rPr>
          <w:rFonts w:ascii="仿宋_GB2312" w:eastAsia="仿宋_GB2312" w:hAnsi="宋体" w:cs="宋体"/>
          <w:b/>
          <w:sz w:val="32"/>
          <w:szCs w:val="32"/>
        </w:rPr>
        <w:t>、</w:t>
      </w:r>
      <w:r w:rsidR="00651703" w:rsidRPr="00FB2513">
        <w:rPr>
          <w:rFonts w:ascii="仿宋_GB2312" w:eastAsia="仿宋_GB2312" w:hAnsi="宋体" w:cs="宋体" w:hint="eastAsia"/>
          <w:b/>
          <w:sz w:val="32"/>
          <w:szCs w:val="32"/>
        </w:rPr>
        <w:t>提高科研业务合同签订限额、提高耗</w:t>
      </w:r>
      <w:bookmarkStart w:id="3" w:name="_GoBack"/>
      <w:r w:rsidR="00651703" w:rsidRPr="00FB2513">
        <w:rPr>
          <w:rFonts w:ascii="仿宋_GB2312" w:eastAsia="仿宋_GB2312" w:hAnsi="宋体" w:cs="宋体" w:hint="eastAsia"/>
          <w:b/>
          <w:sz w:val="32"/>
          <w:szCs w:val="32"/>
        </w:rPr>
        <w:t>材</w:t>
      </w:r>
      <w:bookmarkEnd w:id="3"/>
      <w:r w:rsidR="00651703" w:rsidRPr="00FB2513">
        <w:rPr>
          <w:rFonts w:ascii="仿宋_GB2312" w:eastAsia="仿宋_GB2312" w:hAnsi="宋体" w:cs="宋体" w:hint="eastAsia"/>
          <w:b/>
          <w:sz w:val="32"/>
          <w:szCs w:val="32"/>
        </w:rPr>
        <w:t>入库限额</w:t>
      </w:r>
    </w:p>
    <w:p w:rsidR="00651703" w:rsidRPr="00E24FFB" w:rsidRDefault="00651703" w:rsidP="00651703">
      <w:pPr>
        <w:spacing w:line="360" w:lineRule="auto"/>
        <w:ind w:firstLineChars="200" w:firstLine="600"/>
        <w:rPr>
          <w:rFonts w:ascii="仿宋_GB2312" w:eastAsia="仿宋_GB2312" w:hAnsi="宋体" w:cs="宋体"/>
          <w:sz w:val="32"/>
          <w:szCs w:val="32"/>
        </w:rPr>
      </w:pPr>
      <w:r w:rsidRPr="00E24FFB">
        <w:rPr>
          <w:rFonts w:ascii="仿宋_GB2312" w:eastAsia="仿宋_GB2312" w:hAnsi="宋体" w:cs="宋体" w:hint="eastAsia"/>
          <w:sz w:val="32"/>
          <w:szCs w:val="32"/>
        </w:rPr>
        <w:t>（一）修订《财务报销管理规范（科生态发</w:t>
      </w:r>
      <w:r w:rsidR="00C03301" w:rsidRPr="00E24FFB">
        <w:rPr>
          <w:rFonts w:ascii="仿宋_GB2312" w:eastAsia="仿宋_GB2312" w:hAnsi="宋体" w:cs="宋体" w:hint="eastAsia"/>
          <w:sz w:val="32"/>
          <w:szCs w:val="32"/>
        </w:rPr>
        <w:t>〔</w:t>
      </w:r>
      <w:r w:rsidRPr="00E24FFB">
        <w:rPr>
          <w:rFonts w:ascii="仿宋_GB2312" w:eastAsia="仿宋_GB2312" w:hAnsi="宋体" w:cs="宋体" w:hint="eastAsia"/>
          <w:sz w:val="32"/>
          <w:szCs w:val="32"/>
        </w:rPr>
        <w:t>2017</w:t>
      </w:r>
      <w:r w:rsidR="00C03301" w:rsidRPr="00E24FFB">
        <w:rPr>
          <w:rFonts w:ascii="仿宋_GB2312" w:eastAsia="仿宋_GB2312" w:hAnsi="宋体" w:cs="宋体" w:hint="eastAsia"/>
          <w:sz w:val="32"/>
          <w:szCs w:val="32"/>
        </w:rPr>
        <w:t>〕</w:t>
      </w:r>
      <w:r w:rsidRPr="00E24FFB">
        <w:rPr>
          <w:rFonts w:ascii="仿宋_GB2312" w:eastAsia="仿宋_GB2312" w:hAnsi="宋体" w:cs="宋体" w:hint="eastAsia"/>
          <w:sz w:val="32"/>
          <w:szCs w:val="32"/>
        </w:rPr>
        <w:t>4号）》第十七条第（三）款、第十九条第（四）、（七）款；《耗材采购管理办法（科生态国资字</w:t>
      </w:r>
      <w:r w:rsidR="00C03301" w:rsidRPr="00E24FFB">
        <w:rPr>
          <w:rFonts w:ascii="仿宋_GB2312" w:eastAsia="仿宋_GB2312" w:hAnsi="宋体" w:cs="宋体" w:hint="eastAsia"/>
          <w:sz w:val="32"/>
          <w:szCs w:val="32"/>
        </w:rPr>
        <w:t>〔</w:t>
      </w:r>
      <w:r w:rsidRPr="00E24FFB">
        <w:rPr>
          <w:rFonts w:ascii="仿宋_GB2312" w:eastAsia="仿宋_GB2312" w:hAnsi="宋体" w:cs="宋体" w:hint="eastAsia"/>
          <w:sz w:val="32"/>
          <w:szCs w:val="32"/>
        </w:rPr>
        <w:t>2017</w:t>
      </w:r>
      <w:r w:rsidR="00C03301" w:rsidRPr="00E24FFB">
        <w:rPr>
          <w:rFonts w:ascii="仿宋_GB2312" w:eastAsia="仿宋_GB2312" w:hAnsi="宋体" w:cs="宋体" w:hint="eastAsia"/>
          <w:sz w:val="32"/>
          <w:szCs w:val="32"/>
        </w:rPr>
        <w:t>〕</w:t>
      </w:r>
      <w:r w:rsidRPr="00E24FFB">
        <w:rPr>
          <w:rFonts w:ascii="仿宋_GB2312" w:eastAsia="仿宋_GB2312" w:hAnsi="宋体" w:cs="宋体" w:hint="eastAsia"/>
          <w:sz w:val="32"/>
          <w:szCs w:val="32"/>
        </w:rPr>
        <w:t>9号）》第十六条相关科研业务合同签订限额由3000元提高至5000元；</w:t>
      </w:r>
    </w:p>
    <w:p w:rsidR="00651703" w:rsidRPr="00E24FFB" w:rsidRDefault="00651703" w:rsidP="00651703">
      <w:pPr>
        <w:spacing w:line="360" w:lineRule="auto"/>
        <w:ind w:firstLineChars="200" w:firstLine="600"/>
        <w:rPr>
          <w:rFonts w:ascii="仿宋_GB2312" w:eastAsia="仿宋_GB2312" w:hAnsi="宋体" w:cs="宋体"/>
          <w:sz w:val="32"/>
          <w:szCs w:val="32"/>
        </w:rPr>
      </w:pPr>
      <w:r w:rsidRPr="00E24FFB">
        <w:rPr>
          <w:rFonts w:ascii="仿宋_GB2312" w:eastAsia="仿宋_GB2312" w:hAnsi="宋体" w:cs="宋体" w:hint="eastAsia"/>
          <w:sz w:val="32"/>
          <w:szCs w:val="32"/>
        </w:rPr>
        <w:t>（二）修订《耗材采购管理办法（科生态国资字</w:t>
      </w:r>
      <w:r w:rsidR="00C03301" w:rsidRPr="00E24FFB">
        <w:rPr>
          <w:rFonts w:ascii="仿宋_GB2312" w:eastAsia="仿宋_GB2312" w:hAnsi="宋体" w:cs="宋体" w:hint="eastAsia"/>
          <w:sz w:val="32"/>
          <w:szCs w:val="32"/>
        </w:rPr>
        <w:t>〔</w:t>
      </w:r>
      <w:r w:rsidRPr="00E24FFB">
        <w:rPr>
          <w:rFonts w:ascii="仿宋_GB2312" w:eastAsia="仿宋_GB2312" w:hAnsi="宋体" w:cs="宋体" w:hint="eastAsia"/>
          <w:sz w:val="32"/>
          <w:szCs w:val="32"/>
        </w:rPr>
        <w:t>2017</w:t>
      </w:r>
      <w:r w:rsidR="00C03301" w:rsidRPr="00E24FFB">
        <w:rPr>
          <w:rFonts w:ascii="仿宋_GB2312" w:eastAsia="仿宋_GB2312" w:hAnsi="宋体" w:cs="宋体" w:hint="eastAsia"/>
          <w:sz w:val="32"/>
          <w:szCs w:val="32"/>
        </w:rPr>
        <w:t>〕</w:t>
      </w:r>
      <w:r w:rsidRPr="00E24FFB">
        <w:rPr>
          <w:rFonts w:ascii="仿宋_GB2312" w:eastAsia="仿宋_GB2312" w:hAnsi="宋体" w:cs="宋体" w:hint="eastAsia"/>
          <w:sz w:val="32"/>
          <w:szCs w:val="32"/>
        </w:rPr>
        <w:t>9号）》第十五条耗材出入库限额由3000元提高至5000元；</w:t>
      </w:r>
    </w:p>
    <w:p w:rsidR="00651703" w:rsidRPr="00FB2513" w:rsidRDefault="001742D3" w:rsidP="00FB2513">
      <w:pPr>
        <w:spacing w:line="360" w:lineRule="auto"/>
        <w:ind w:left="720"/>
        <w:rPr>
          <w:rFonts w:ascii="仿宋_GB2312" w:eastAsia="仿宋_GB2312" w:hAnsi="宋体" w:cs="宋体"/>
          <w:b/>
          <w:sz w:val="32"/>
          <w:szCs w:val="32"/>
        </w:rPr>
      </w:pPr>
      <w:r w:rsidRPr="00FB2513">
        <w:rPr>
          <w:rFonts w:ascii="仿宋_GB2312" w:eastAsia="仿宋_GB2312" w:hAnsi="宋体" w:cs="宋体" w:hint="eastAsia"/>
          <w:b/>
          <w:sz w:val="32"/>
          <w:szCs w:val="32"/>
        </w:rPr>
        <w:t>三</w:t>
      </w:r>
      <w:r w:rsidRPr="00FB2513">
        <w:rPr>
          <w:rFonts w:ascii="仿宋_GB2312" w:eastAsia="仿宋_GB2312" w:hAnsi="宋体" w:cs="宋体"/>
          <w:b/>
          <w:sz w:val="32"/>
          <w:szCs w:val="32"/>
        </w:rPr>
        <w:t>、</w:t>
      </w:r>
      <w:r w:rsidR="00651703" w:rsidRPr="00FB2513">
        <w:rPr>
          <w:rFonts w:ascii="仿宋_GB2312" w:eastAsia="仿宋_GB2312" w:hAnsi="宋体" w:cs="宋体" w:hint="eastAsia"/>
          <w:b/>
          <w:sz w:val="32"/>
          <w:szCs w:val="32"/>
        </w:rPr>
        <w:t>提高科研经费院领导审批权限及部分业务部门审批权限</w:t>
      </w:r>
    </w:p>
    <w:p w:rsidR="00651703" w:rsidRPr="00E24FFB" w:rsidRDefault="00651703" w:rsidP="00651703">
      <w:pPr>
        <w:spacing w:line="360" w:lineRule="auto"/>
        <w:ind w:firstLineChars="200" w:firstLine="600"/>
        <w:rPr>
          <w:rFonts w:ascii="仿宋_GB2312" w:eastAsia="仿宋_GB2312" w:hAnsi="宋体" w:cs="宋体"/>
          <w:sz w:val="32"/>
          <w:szCs w:val="32"/>
        </w:rPr>
      </w:pPr>
      <w:r w:rsidRPr="00E24FFB">
        <w:rPr>
          <w:rFonts w:ascii="仿宋_GB2312" w:eastAsia="仿宋_GB2312" w:hAnsi="宋体" w:cs="宋体" w:hint="eastAsia"/>
          <w:sz w:val="32"/>
          <w:szCs w:val="32"/>
        </w:rPr>
        <w:t>（一）修订《财务报销管理规范（科生态发</w:t>
      </w:r>
      <w:r w:rsidR="00C03301" w:rsidRPr="00E24FFB">
        <w:rPr>
          <w:rFonts w:ascii="仿宋_GB2312" w:eastAsia="仿宋_GB2312" w:hAnsi="宋体" w:cs="宋体" w:hint="eastAsia"/>
          <w:sz w:val="32"/>
          <w:szCs w:val="32"/>
        </w:rPr>
        <w:t>〔</w:t>
      </w:r>
      <w:r w:rsidRPr="00E24FFB">
        <w:rPr>
          <w:rFonts w:ascii="仿宋_GB2312" w:eastAsia="仿宋_GB2312" w:hAnsi="宋体" w:cs="宋体" w:hint="eastAsia"/>
          <w:sz w:val="32"/>
          <w:szCs w:val="32"/>
        </w:rPr>
        <w:t>2017</w:t>
      </w:r>
      <w:r w:rsidR="00C03301" w:rsidRPr="00E24FFB">
        <w:rPr>
          <w:rFonts w:ascii="仿宋_GB2312" w:eastAsia="仿宋_GB2312" w:hAnsi="宋体" w:cs="宋体" w:hint="eastAsia"/>
          <w:sz w:val="32"/>
          <w:szCs w:val="32"/>
        </w:rPr>
        <w:t>〕</w:t>
      </w:r>
      <w:r w:rsidRPr="00E24FFB">
        <w:rPr>
          <w:rFonts w:ascii="仿宋_GB2312" w:eastAsia="仿宋_GB2312" w:hAnsi="宋体" w:cs="宋体" w:hint="eastAsia"/>
          <w:sz w:val="32"/>
          <w:szCs w:val="32"/>
        </w:rPr>
        <w:t>4号）》第八条第（二）款由5万元—30万元（不含）报主管院领导审批，提高到10万元</w:t>
      </w:r>
      <w:r w:rsidR="00FB2513" w:rsidRPr="00E24FFB">
        <w:rPr>
          <w:rFonts w:ascii="仿宋_GB2312" w:eastAsia="仿宋_GB2312" w:hAnsi="宋体" w:cs="宋体" w:hint="eastAsia"/>
          <w:sz w:val="32"/>
          <w:szCs w:val="32"/>
        </w:rPr>
        <w:t>（含）</w:t>
      </w:r>
      <w:r w:rsidRPr="00E24FFB">
        <w:rPr>
          <w:rFonts w:ascii="仿宋_GB2312" w:eastAsia="仿宋_GB2312" w:hAnsi="宋体" w:cs="宋体" w:hint="eastAsia"/>
          <w:sz w:val="32"/>
          <w:szCs w:val="32"/>
        </w:rPr>
        <w:t>-30万元报主管院领导审批；</w:t>
      </w:r>
    </w:p>
    <w:p w:rsidR="00651703" w:rsidRPr="00E24FFB" w:rsidRDefault="00651703" w:rsidP="00651703">
      <w:pPr>
        <w:spacing w:line="360" w:lineRule="auto"/>
        <w:ind w:firstLineChars="200" w:firstLine="600"/>
        <w:rPr>
          <w:rFonts w:ascii="仿宋_GB2312" w:eastAsia="仿宋_GB2312" w:hAnsi="宋体" w:cs="宋体"/>
          <w:sz w:val="32"/>
          <w:szCs w:val="32"/>
        </w:rPr>
      </w:pPr>
      <w:r w:rsidRPr="00E24FFB">
        <w:rPr>
          <w:rFonts w:ascii="仿宋_GB2312" w:eastAsia="仿宋_GB2312" w:hAnsi="宋体" w:cs="宋体" w:hint="eastAsia"/>
          <w:sz w:val="32"/>
          <w:szCs w:val="32"/>
        </w:rPr>
        <w:t>（二）下放会议费审批权限，修订《会议费管理办法（试行）（科生态发</w:t>
      </w:r>
      <w:r w:rsidR="00C03301" w:rsidRPr="00E24FFB">
        <w:rPr>
          <w:rFonts w:ascii="仿宋_GB2312" w:eastAsia="仿宋_GB2312" w:hAnsi="宋体" w:cs="宋体" w:hint="eastAsia"/>
          <w:sz w:val="32"/>
          <w:szCs w:val="32"/>
        </w:rPr>
        <w:t>〔</w:t>
      </w:r>
      <w:r w:rsidRPr="00E24FFB">
        <w:rPr>
          <w:rFonts w:ascii="仿宋_GB2312" w:eastAsia="仿宋_GB2312" w:hAnsi="宋体" w:cs="宋体" w:hint="eastAsia"/>
          <w:sz w:val="32"/>
          <w:szCs w:val="32"/>
        </w:rPr>
        <w:t>2016</w:t>
      </w:r>
      <w:r w:rsidR="00C03301" w:rsidRPr="00E24FFB">
        <w:rPr>
          <w:rFonts w:ascii="仿宋_GB2312" w:eastAsia="仿宋_GB2312" w:hAnsi="宋体" w:cs="宋体" w:hint="eastAsia"/>
          <w:sz w:val="32"/>
          <w:szCs w:val="32"/>
        </w:rPr>
        <w:t>〕</w:t>
      </w:r>
      <w:r w:rsidRPr="00E24FFB">
        <w:rPr>
          <w:rFonts w:ascii="仿宋_GB2312" w:eastAsia="仿宋_GB2312" w:hAnsi="宋体" w:cs="宋体" w:hint="eastAsia"/>
          <w:sz w:val="32"/>
          <w:szCs w:val="32"/>
        </w:rPr>
        <w:t>13号）》第八条由</w:t>
      </w:r>
      <w:proofErr w:type="gramStart"/>
      <w:r w:rsidRPr="00E24FFB">
        <w:rPr>
          <w:rFonts w:ascii="仿宋_GB2312" w:eastAsia="仿宋_GB2312" w:hAnsi="宋体" w:cs="宋体" w:hint="eastAsia"/>
          <w:sz w:val="32"/>
          <w:szCs w:val="32"/>
        </w:rPr>
        <w:t>原会议</w:t>
      </w:r>
      <w:proofErr w:type="gramEnd"/>
      <w:r w:rsidRPr="00E24FFB">
        <w:rPr>
          <w:rFonts w:ascii="仿宋_GB2312" w:eastAsia="仿宋_GB2312" w:hAnsi="宋体" w:cs="宋体" w:hint="eastAsia"/>
          <w:sz w:val="32"/>
          <w:szCs w:val="32"/>
        </w:rPr>
        <w:t>申请需报主管院领导审批下放到5万元以下的会议申请由科研处审批，5万元（含）以上的会议申请由主管院领导审批。</w:t>
      </w:r>
    </w:p>
    <w:p w:rsidR="00651703" w:rsidRPr="00E24FFB" w:rsidRDefault="00651703" w:rsidP="00651703">
      <w:pPr>
        <w:spacing w:line="360" w:lineRule="auto"/>
        <w:ind w:firstLineChars="200" w:firstLine="600"/>
        <w:rPr>
          <w:rFonts w:ascii="仿宋_GB2312" w:eastAsia="仿宋_GB2312" w:hAnsi="宋体" w:cs="宋体"/>
          <w:sz w:val="32"/>
          <w:szCs w:val="32"/>
        </w:rPr>
      </w:pPr>
      <w:r w:rsidRPr="00E24FFB">
        <w:rPr>
          <w:rFonts w:ascii="仿宋_GB2312" w:eastAsia="仿宋_GB2312" w:hAnsi="宋体" w:cs="宋体" w:hint="eastAsia"/>
          <w:sz w:val="32"/>
          <w:szCs w:val="32"/>
        </w:rPr>
        <w:t>（三）国资处对车辆维修、车辆保险等业务的审批权限提高至5000元。</w:t>
      </w:r>
    </w:p>
    <w:p w:rsidR="00651703" w:rsidRPr="00FB2513" w:rsidRDefault="001742D3" w:rsidP="00FB2513">
      <w:pPr>
        <w:spacing w:line="360" w:lineRule="auto"/>
        <w:ind w:left="720"/>
        <w:rPr>
          <w:rFonts w:ascii="仿宋_GB2312" w:eastAsia="仿宋_GB2312" w:hAnsi="宋体" w:cs="宋体"/>
          <w:b/>
          <w:sz w:val="32"/>
          <w:szCs w:val="32"/>
        </w:rPr>
      </w:pPr>
      <w:r w:rsidRPr="00FB2513">
        <w:rPr>
          <w:rFonts w:ascii="仿宋_GB2312" w:eastAsia="仿宋_GB2312" w:hAnsi="宋体" w:cs="宋体" w:hint="eastAsia"/>
          <w:b/>
          <w:sz w:val="32"/>
          <w:szCs w:val="32"/>
        </w:rPr>
        <w:t>四</w:t>
      </w:r>
      <w:r w:rsidRPr="00FB2513">
        <w:rPr>
          <w:rFonts w:ascii="仿宋_GB2312" w:eastAsia="仿宋_GB2312" w:hAnsi="宋体" w:cs="宋体"/>
          <w:b/>
          <w:sz w:val="32"/>
          <w:szCs w:val="32"/>
        </w:rPr>
        <w:t>、</w:t>
      </w:r>
      <w:r w:rsidR="00651703" w:rsidRPr="00FB2513">
        <w:rPr>
          <w:rFonts w:ascii="仿宋_GB2312" w:eastAsia="仿宋_GB2312" w:hAnsi="宋体" w:cs="宋体" w:hint="eastAsia"/>
          <w:b/>
          <w:sz w:val="32"/>
          <w:szCs w:val="32"/>
        </w:rPr>
        <w:t>提高基建项目变更签证审批权限</w:t>
      </w:r>
    </w:p>
    <w:p w:rsidR="00651703" w:rsidRPr="00E24FFB" w:rsidRDefault="00651703" w:rsidP="00651703">
      <w:pPr>
        <w:spacing w:line="360" w:lineRule="auto"/>
        <w:ind w:firstLineChars="200" w:firstLine="600"/>
        <w:rPr>
          <w:rFonts w:ascii="仿宋_GB2312" w:eastAsia="仿宋_GB2312" w:hAnsi="宋体" w:cs="宋体"/>
          <w:sz w:val="32"/>
          <w:szCs w:val="32"/>
        </w:rPr>
      </w:pPr>
      <w:r w:rsidRPr="00E24FFB">
        <w:rPr>
          <w:rFonts w:ascii="仿宋_GB2312" w:eastAsia="仿宋_GB2312" w:hAnsi="宋体" w:cs="宋体" w:hint="eastAsia"/>
          <w:sz w:val="32"/>
          <w:szCs w:val="32"/>
        </w:rPr>
        <w:lastRenderedPageBreak/>
        <w:t>修订《经济活动内部控制规范（试行）科生态发</w:t>
      </w:r>
      <w:r w:rsidR="00C03301" w:rsidRPr="00E24FFB">
        <w:rPr>
          <w:rFonts w:ascii="仿宋_GB2312" w:eastAsia="仿宋_GB2312" w:hAnsi="宋体" w:cs="宋体" w:hint="eastAsia"/>
          <w:sz w:val="32"/>
          <w:szCs w:val="32"/>
        </w:rPr>
        <w:t>〔</w:t>
      </w:r>
      <w:r w:rsidRPr="00E24FFB">
        <w:rPr>
          <w:rFonts w:ascii="仿宋_GB2312" w:eastAsia="仿宋_GB2312" w:hAnsi="宋体" w:cs="宋体" w:hint="eastAsia"/>
          <w:sz w:val="32"/>
          <w:szCs w:val="32"/>
        </w:rPr>
        <w:t>2017</w:t>
      </w:r>
      <w:r w:rsidR="00C03301" w:rsidRPr="00E24FFB">
        <w:rPr>
          <w:rFonts w:ascii="仿宋_GB2312" w:eastAsia="仿宋_GB2312" w:hAnsi="宋体" w:cs="宋体" w:hint="eastAsia"/>
          <w:sz w:val="32"/>
          <w:szCs w:val="32"/>
        </w:rPr>
        <w:t>〕</w:t>
      </w:r>
      <w:r w:rsidRPr="00E24FFB">
        <w:rPr>
          <w:rFonts w:ascii="仿宋_GB2312" w:eastAsia="仿宋_GB2312" w:hAnsi="宋体" w:cs="宋体" w:hint="eastAsia"/>
          <w:sz w:val="32"/>
          <w:szCs w:val="32"/>
        </w:rPr>
        <w:t>2号》第三十一条：工程变更估算造价在5万元（包括5万元）以下的由国有资产处处长、主管基建院领导审批，签发后执行；工程变更估算造价在5万元以上50万元以下，逐级审批后，报主管财务院领导与院长审批。工程变更估算造价在50万元以上的重大变更报领导小组决策。修订为预计增加造价在5万元以下的单项工程变更，经国有资产管理处研究同意，处长或</w:t>
      </w:r>
      <w:r w:rsidRPr="00D57471">
        <w:rPr>
          <w:rFonts w:ascii="仿宋_GB2312" w:eastAsia="仿宋_GB2312" w:hAnsi="宋体" w:cs="宋体" w:hint="eastAsia"/>
          <w:sz w:val="32"/>
          <w:szCs w:val="32"/>
        </w:rPr>
        <w:t>主管基建副处长</w:t>
      </w:r>
      <w:r w:rsidRPr="00E24FFB">
        <w:rPr>
          <w:rFonts w:ascii="仿宋_GB2312" w:eastAsia="仿宋_GB2312" w:hAnsi="宋体" w:cs="宋体" w:hint="eastAsia"/>
          <w:sz w:val="32"/>
          <w:szCs w:val="32"/>
        </w:rPr>
        <w:t>签发后执行。预计增加造价在5万元及以上、50万元以下的单项工程变更，由基建项目工作小组或</w:t>
      </w:r>
      <w:r w:rsidRPr="00D57471">
        <w:rPr>
          <w:rFonts w:ascii="仿宋_GB2312" w:eastAsia="仿宋_GB2312" w:hAnsi="宋体" w:cs="宋体" w:hint="eastAsia"/>
          <w:sz w:val="32"/>
          <w:szCs w:val="32"/>
        </w:rPr>
        <w:t>主管基建院领导</w:t>
      </w:r>
      <w:r w:rsidRPr="00E24FFB">
        <w:rPr>
          <w:rFonts w:ascii="仿宋_GB2312" w:eastAsia="仿宋_GB2312" w:hAnsi="宋体" w:cs="宋体" w:hint="eastAsia"/>
          <w:sz w:val="32"/>
          <w:szCs w:val="32"/>
        </w:rPr>
        <w:t>审批后执行。预计增加造价在50万元及以上的单项工程变更，由西北研究院院长办公会审批后执行。</w:t>
      </w:r>
    </w:p>
    <w:p w:rsidR="00651703" w:rsidRPr="0051766E" w:rsidRDefault="00651703" w:rsidP="00651703">
      <w:pPr>
        <w:spacing w:line="360" w:lineRule="auto"/>
        <w:ind w:left="720"/>
        <w:rPr>
          <w:rFonts w:ascii="仿宋_GB2312" w:eastAsia="仿宋_GB2312" w:hAnsi="宋体" w:cs="宋体"/>
          <w:b/>
          <w:sz w:val="32"/>
          <w:szCs w:val="32"/>
        </w:rPr>
      </w:pPr>
      <w:r w:rsidRPr="0051766E">
        <w:rPr>
          <w:rFonts w:ascii="仿宋_GB2312" w:eastAsia="仿宋_GB2312" w:hAnsi="宋体" w:cs="宋体" w:hint="eastAsia"/>
          <w:b/>
          <w:sz w:val="32"/>
          <w:szCs w:val="32"/>
        </w:rPr>
        <w:t>五、扩大耗材定点采购供应商范围</w:t>
      </w:r>
    </w:p>
    <w:p w:rsidR="00651703" w:rsidRDefault="00651703" w:rsidP="00651703">
      <w:pPr>
        <w:spacing w:line="360" w:lineRule="auto"/>
        <w:ind w:firstLineChars="200" w:firstLine="600"/>
        <w:rPr>
          <w:rFonts w:ascii="仿宋_GB2312" w:eastAsia="仿宋_GB2312" w:hAnsi="宋体" w:cs="宋体"/>
          <w:sz w:val="32"/>
          <w:szCs w:val="32"/>
        </w:rPr>
      </w:pPr>
      <w:r w:rsidRPr="00E24FFB">
        <w:rPr>
          <w:rFonts w:ascii="仿宋_GB2312" w:eastAsia="仿宋_GB2312" w:hAnsi="宋体" w:cs="宋体" w:hint="eastAsia"/>
          <w:sz w:val="32"/>
          <w:szCs w:val="32"/>
        </w:rPr>
        <w:t>选择范围由原四家通用耗材定点供应</w:t>
      </w:r>
      <w:proofErr w:type="gramStart"/>
      <w:r w:rsidRPr="00E24FFB">
        <w:rPr>
          <w:rFonts w:ascii="仿宋_GB2312" w:eastAsia="仿宋_GB2312" w:hAnsi="宋体" w:cs="宋体" w:hint="eastAsia"/>
          <w:sz w:val="32"/>
          <w:szCs w:val="32"/>
        </w:rPr>
        <w:t>商扩大</w:t>
      </w:r>
      <w:proofErr w:type="gramEnd"/>
      <w:r w:rsidRPr="00E24FFB">
        <w:rPr>
          <w:rFonts w:ascii="仿宋_GB2312" w:eastAsia="仿宋_GB2312" w:hAnsi="宋体" w:cs="宋体" w:hint="eastAsia"/>
          <w:sz w:val="32"/>
          <w:szCs w:val="32"/>
        </w:rPr>
        <w:t>至网络电商（京东商城）作为第五家耗材定点供应商。</w:t>
      </w:r>
    </w:p>
    <w:p w:rsidR="0051766E" w:rsidRPr="00FB2513" w:rsidRDefault="00FB2513" w:rsidP="00FB2513">
      <w:pPr>
        <w:spacing w:line="360" w:lineRule="auto"/>
        <w:ind w:left="720"/>
        <w:rPr>
          <w:rFonts w:ascii="仿宋_GB2312" w:eastAsia="仿宋_GB2312" w:hAnsi="宋体" w:cs="宋体"/>
          <w:b/>
          <w:sz w:val="32"/>
          <w:szCs w:val="32"/>
        </w:rPr>
      </w:pPr>
      <w:r w:rsidRPr="00FB2513">
        <w:rPr>
          <w:rFonts w:ascii="仿宋_GB2312" w:eastAsia="仿宋_GB2312" w:hAnsi="宋体" w:cs="宋体"/>
          <w:b/>
          <w:sz w:val="32"/>
          <w:szCs w:val="32"/>
        </w:rPr>
        <w:t>六、相关制度除以上修订条款外，其它条款继续有效。</w:t>
      </w:r>
    </w:p>
    <w:p w:rsidR="00FB2513" w:rsidRPr="00FB2513" w:rsidRDefault="00FB2513" w:rsidP="00FB2513">
      <w:pPr>
        <w:spacing w:line="360" w:lineRule="auto"/>
        <w:ind w:left="720"/>
        <w:rPr>
          <w:rFonts w:ascii="仿宋_GB2312" w:eastAsia="仿宋_GB2312" w:hAnsi="宋体" w:cs="宋体" w:hint="eastAsia"/>
          <w:b/>
          <w:sz w:val="32"/>
          <w:szCs w:val="32"/>
        </w:rPr>
      </w:pPr>
      <w:r w:rsidRPr="00FB2513">
        <w:rPr>
          <w:rFonts w:ascii="仿宋_GB2312" w:eastAsia="仿宋_GB2312" w:hAnsi="宋体" w:cs="宋体"/>
          <w:b/>
          <w:sz w:val="32"/>
          <w:szCs w:val="32"/>
        </w:rPr>
        <w:t>七、本通知自印发之日起施行。</w:t>
      </w:r>
    </w:p>
    <w:p w:rsidR="0051766E" w:rsidRPr="00E24FFB" w:rsidRDefault="0051766E" w:rsidP="00651703">
      <w:pPr>
        <w:spacing w:line="360" w:lineRule="auto"/>
        <w:ind w:firstLineChars="200" w:firstLine="600"/>
        <w:rPr>
          <w:rFonts w:ascii="仿宋_GB2312" w:eastAsia="仿宋_GB2312" w:hAnsi="宋体" w:cs="宋体"/>
          <w:sz w:val="32"/>
          <w:szCs w:val="32"/>
        </w:rPr>
      </w:pPr>
    </w:p>
    <w:p w:rsidR="007306AC" w:rsidRDefault="007306AC" w:rsidP="007306AC">
      <w:pPr>
        <w:spacing w:line="580" w:lineRule="exact"/>
        <w:ind w:firstLineChars="198" w:firstLine="594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FB2513" w:rsidRDefault="00FB2513" w:rsidP="007306AC">
      <w:pPr>
        <w:spacing w:line="580" w:lineRule="exact"/>
        <w:ind w:firstLineChars="198" w:firstLine="594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FB2513" w:rsidRPr="00651703" w:rsidRDefault="00FB2513" w:rsidP="007306AC">
      <w:pPr>
        <w:spacing w:line="580" w:lineRule="exact"/>
        <w:ind w:firstLineChars="198" w:firstLine="594"/>
        <w:rPr>
          <w:rFonts w:ascii="Times New Roman" w:eastAsia="仿宋_GB2312" w:hAnsi="Times New Roman" w:hint="eastAsia"/>
          <w:color w:val="000000"/>
          <w:sz w:val="32"/>
          <w:szCs w:val="32"/>
        </w:rPr>
      </w:pPr>
    </w:p>
    <w:p w:rsidR="00622344" w:rsidRPr="00A872D3" w:rsidRDefault="00622344" w:rsidP="007306AC">
      <w:pPr>
        <w:spacing w:line="580" w:lineRule="exact"/>
        <w:ind w:firstLineChars="750" w:firstLine="2400"/>
        <w:jc w:val="left"/>
        <w:rPr>
          <w:rFonts w:ascii="Times New Roman" w:eastAsia="仿宋_GB2312" w:hAnsi="Times New Roman"/>
          <w:spacing w:val="0"/>
          <w:sz w:val="32"/>
          <w:szCs w:val="32"/>
        </w:rPr>
      </w:pPr>
      <w:r w:rsidRPr="00A872D3">
        <w:rPr>
          <w:rFonts w:ascii="Times New Roman" w:eastAsia="仿宋_GB2312" w:hAnsi="Times New Roman"/>
          <w:spacing w:val="0"/>
          <w:sz w:val="32"/>
          <w:szCs w:val="32"/>
        </w:rPr>
        <w:t>中国科学院西北生态环境资源研究院（筹）</w:t>
      </w:r>
    </w:p>
    <w:bookmarkEnd w:id="2"/>
    <w:p w:rsidR="00705F98" w:rsidRDefault="00610119" w:rsidP="007306AC">
      <w:pPr>
        <w:spacing w:line="580" w:lineRule="exact"/>
        <w:ind w:firstLineChars="1400" w:firstLine="4480"/>
        <w:rPr>
          <w:rFonts w:ascii="Times New Roman" w:eastAsia="仿宋_GB2312" w:hAnsi="Times New Roman"/>
          <w:spacing w:val="0"/>
          <w:sz w:val="32"/>
          <w:szCs w:val="32"/>
        </w:rPr>
      </w:pPr>
      <w:r w:rsidRPr="00A872D3">
        <w:rPr>
          <w:rFonts w:ascii="Times New Roman" w:eastAsia="仿宋_GB2312" w:hAnsi="Times New Roman"/>
          <w:spacing w:val="0"/>
          <w:sz w:val="32"/>
          <w:szCs w:val="32"/>
        </w:rPr>
        <w:t>201</w:t>
      </w:r>
      <w:r w:rsidR="007306AC" w:rsidRPr="00A872D3">
        <w:rPr>
          <w:rFonts w:ascii="Times New Roman" w:eastAsia="仿宋_GB2312" w:hAnsi="Times New Roman"/>
          <w:spacing w:val="0"/>
          <w:sz w:val="32"/>
          <w:szCs w:val="32"/>
        </w:rPr>
        <w:t>9</w:t>
      </w:r>
      <w:r w:rsidRPr="00A872D3">
        <w:rPr>
          <w:rFonts w:ascii="Times New Roman" w:eastAsia="仿宋_GB2312" w:hAnsi="Times New Roman"/>
          <w:spacing w:val="0"/>
          <w:sz w:val="32"/>
          <w:szCs w:val="32"/>
        </w:rPr>
        <w:t>年</w:t>
      </w:r>
      <w:r w:rsidR="0090153D">
        <w:rPr>
          <w:rFonts w:ascii="Times New Roman" w:eastAsia="仿宋_GB2312" w:hAnsi="Times New Roman"/>
          <w:spacing w:val="0"/>
          <w:sz w:val="32"/>
          <w:szCs w:val="32"/>
        </w:rPr>
        <w:t>4</w:t>
      </w:r>
      <w:r w:rsidRPr="00A872D3">
        <w:rPr>
          <w:rFonts w:ascii="Times New Roman" w:eastAsia="仿宋_GB2312" w:hAnsi="Times New Roman"/>
          <w:spacing w:val="0"/>
          <w:sz w:val="32"/>
          <w:szCs w:val="32"/>
        </w:rPr>
        <w:t>月</w:t>
      </w:r>
      <w:r w:rsidR="0051766E">
        <w:rPr>
          <w:rFonts w:ascii="Times New Roman" w:eastAsia="仿宋_GB2312" w:hAnsi="Times New Roman" w:hint="eastAsia"/>
          <w:spacing w:val="0"/>
          <w:sz w:val="32"/>
          <w:szCs w:val="32"/>
        </w:rPr>
        <w:t>1</w:t>
      </w:r>
      <w:r w:rsidR="0090153D">
        <w:rPr>
          <w:rFonts w:ascii="Times New Roman" w:eastAsia="仿宋_GB2312" w:hAnsi="Times New Roman"/>
          <w:spacing w:val="0"/>
          <w:sz w:val="32"/>
          <w:szCs w:val="32"/>
        </w:rPr>
        <w:t>7</w:t>
      </w:r>
      <w:r w:rsidRPr="00A872D3">
        <w:rPr>
          <w:rFonts w:ascii="Times New Roman" w:eastAsia="仿宋_GB2312" w:hAnsi="Times New Roman"/>
          <w:spacing w:val="0"/>
          <w:sz w:val="32"/>
          <w:szCs w:val="32"/>
        </w:rPr>
        <w:t>日</w:t>
      </w:r>
    </w:p>
    <w:p w:rsidR="0051766E" w:rsidRDefault="0051766E" w:rsidP="007306AC">
      <w:pPr>
        <w:spacing w:line="580" w:lineRule="exact"/>
        <w:ind w:firstLineChars="1400" w:firstLine="4480"/>
        <w:rPr>
          <w:rFonts w:ascii="Times New Roman" w:eastAsia="仿宋_GB2312" w:hAnsi="Times New Roman"/>
          <w:spacing w:val="0"/>
          <w:sz w:val="32"/>
          <w:szCs w:val="32"/>
        </w:rPr>
      </w:pPr>
    </w:p>
    <w:p w:rsidR="0051766E" w:rsidRDefault="0051766E" w:rsidP="007306AC">
      <w:pPr>
        <w:spacing w:line="580" w:lineRule="exact"/>
        <w:ind w:firstLineChars="1400" w:firstLine="4480"/>
        <w:rPr>
          <w:rFonts w:ascii="Times New Roman" w:eastAsia="仿宋_GB2312" w:hAnsi="Times New Roman"/>
          <w:spacing w:val="0"/>
          <w:sz w:val="32"/>
          <w:szCs w:val="32"/>
        </w:rPr>
      </w:pPr>
    </w:p>
    <w:p w:rsidR="0051766E" w:rsidRDefault="0051766E" w:rsidP="007306AC">
      <w:pPr>
        <w:spacing w:line="580" w:lineRule="exact"/>
        <w:ind w:firstLineChars="1400" w:firstLine="4480"/>
        <w:rPr>
          <w:rFonts w:ascii="Times New Roman" w:eastAsia="仿宋_GB2312" w:hAnsi="Times New Roman"/>
          <w:spacing w:val="0"/>
          <w:sz w:val="32"/>
          <w:szCs w:val="32"/>
        </w:rPr>
      </w:pPr>
    </w:p>
    <w:p w:rsidR="0051766E" w:rsidRDefault="0051766E" w:rsidP="007306AC">
      <w:pPr>
        <w:spacing w:line="580" w:lineRule="exact"/>
        <w:ind w:firstLineChars="1400" w:firstLine="4480"/>
        <w:rPr>
          <w:rFonts w:ascii="Times New Roman" w:eastAsia="仿宋_GB2312" w:hAnsi="Times New Roman"/>
          <w:spacing w:val="0"/>
          <w:sz w:val="32"/>
          <w:szCs w:val="32"/>
        </w:rPr>
      </w:pPr>
    </w:p>
    <w:p w:rsidR="0051766E" w:rsidRDefault="0051766E" w:rsidP="007306AC">
      <w:pPr>
        <w:spacing w:line="580" w:lineRule="exact"/>
        <w:ind w:firstLineChars="1400" w:firstLine="4480"/>
        <w:rPr>
          <w:rFonts w:ascii="Times New Roman" w:eastAsia="仿宋_GB2312" w:hAnsi="Times New Roman"/>
          <w:spacing w:val="0"/>
          <w:sz w:val="32"/>
          <w:szCs w:val="32"/>
        </w:rPr>
      </w:pPr>
    </w:p>
    <w:p w:rsidR="0051766E" w:rsidRDefault="0051766E" w:rsidP="007306AC">
      <w:pPr>
        <w:spacing w:line="580" w:lineRule="exact"/>
        <w:ind w:firstLineChars="1400" w:firstLine="4480"/>
        <w:rPr>
          <w:rFonts w:ascii="Times New Roman" w:eastAsia="仿宋_GB2312" w:hAnsi="Times New Roman"/>
          <w:spacing w:val="0"/>
          <w:sz w:val="32"/>
          <w:szCs w:val="32"/>
        </w:rPr>
      </w:pPr>
    </w:p>
    <w:p w:rsidR="0051766E" w:rsidRDefault="0051766E" w:rsidP="007306AC">
      <w:pPr>
        <w:spacing w:line="580" w:lineRule="exact"/>
        <w:ind w:firstLineChars="1400" w:firstLine="4480"/>
        <w:rPr>
          <w:rFonts w:ascii="Times New Roman" w:eastAsia="仿宋_GB2312" w:hAnsi="Times New Roman"/>
          <w:spacing w:val="0"/>
          <w:sz w:val="32"/>
          <w:szCs w:val="32"/>
        </w:rPr>
      </w:pPr>
    </w:p>
    <w:p w:rsidR="0051766E" w:rsidRDefault="0051766E" w:rsidP="007306AC">
      <w:pPr>
        <w:spacing w:line="580" w:lineRule="exact"/>
        <w:ind w:firstLineChars="1400" w:firstLine="4480"/>
        <w:rPr>
          <w:rFonts w:ascii="Times New Roman" w:eastAsia="仿宋_GB2312" w:hAnsi="Times New Roman"/>
          <w:spacing w:val="0"/>
          <w:sz w:val="32"/>
          <w:szCs w:val="32"/>
        </w:rPr>
      </w:pPr>
    </w:p>
    <w:p w:rsidR="0051766E" w:rsidRDefault="0051766E" w:rsidP="007306AC">
      <w:pPr>
        <w:spacing w:line="580" w:lineRule="exact"/>
        <w:ind w:firstLineChars="1400" w:firstLine="4480"/>
        <w:rPr>
          <w:rFonts w:ascii="Times New Roman" w:eastAsia="仿宋_GB2312" w:hAnsi="Times New Roman"/>
          <w:spacing w:val="0"/>
          <w:sz w:val="32"/>
          <w:szCs w:val="32"/>
        </w:rPr>
      </w:pPr>
    </w:p>
    <w:p w:rsidR="0051766E" w:rsidRDefault="0051766E" w:rsidP="007306AC">
      <w:pPr>
        <w:spacing w:line="580" w:lineRule="exact"/>
        <w:ind w:firstLineChars="1400" w:firstLine="4480"/>
        <w:rPr>
          <w:rFonts w:ascii="Times New Roman" w:eastAsia="仿宋_GB2312" w:hAnsi="Times New Roman"/>
          <w:spacing w:val="0"/>
          <w:sz w:val="32"/>
          <w:szCs w:val="32"/>
        </w:rPr>
      </w:pPr>
    </w:p>
    <w:p w:rsidR="0051766E" w:rsidRDefault="0051766E" w:rsidP="007306AC">
      <w:pPr>
        <w:spacing w:line="580" w:lineRule="exact"/>
        <w:ind w:firstLineChars="1400" w:firstLine="4480"/>
        <w:rPr>
          <w:rFonts w:ascii="Times New Roman" w:eastAsia="仿宋_GB2312" w:hAnsi="Times New Roman"/>
          <w:spacing w:val="0"/>
          <w:sz w:val="32"/>
          <w:szCs w:val="32"/>
        </w:rPr>
      </w:pPr>
    </w:p>
    <w:p w:rsidR="0051766E" w:rsidRDefault="0051766E" w:rsidP="007306AC">
      <w:pPr>
        <w:spacing w:line="580" w:lineRule="exact"/>
        <w:ind w:firstLineChars="1400" w:firstLine="4480"/>
        <w:rPr>
          <w:rFonts w:ascii="Times New Roman" w:eastAsia="仿宋_GB2312" w:hAnsi="Times New Roman"/>
          <w:spacing w:val="0"/>
          <w:sz w:val="32"/>
          <w:szCs w:val="32"/>
        </w:rPr>
      </w:pPr>
    </w:p>
    <w:p w:rsidR="0051766E" w:rsidRDefault="0051766E" w:rsidP="007306AC">
      <w:pPr>
        <w:spacing w:line="580" w:lineRule="exact"/>
        <w:ind w:firstLineChars="1400" w:firstLine="4480"/>
        <w:rPr>
          <w:rFonts w:ascii="Times New Roman" w:eastAsia="仿宋_GB2312" w:hAnsi="Times New Roman"/>
          <w:spacing w:val="0"/>
          <w:sz w:val="32"/>
          <w:szCs w:val="32"/>
        </w:rPr>
      </w:pPr>
    </w:p>
    <w:p w:rsidR="0051766E" w:rsidRDefault="0051766E" w:rsidP="007306AC">
      <w:pPr>
        <w:spacing w:line="580" w:lineRule="exact"/>
        <w:ind w:firstLineChars="1400" w:firstLine="4480"/>
        <w:rPr>
          <w:rFonts w:ascii="Times New Roman" w:eastAsia="仿宋_GB2312" w:hAnsi="Times New Roman"/>
          <w:spacing w:val="0"/>
          <w:sz w:val="32"/>
          <w:szCs w:val="32"/>
        </w:rPr>
      </w:pPr>
    </w:p>
    <w:p w:rsidR="0051766E" w:rsidRDefault="0051766E" w:rsidP="007306AC">
      <w:pPr>
        <w:spacing w:line="580" w:lineRule="exact"/>
        <w:ind w:firstLineChars="1400" w:firstLine="4480"/>
        <w:rPr>
          <w:rFonts w:ascii="Times New Roman" w:eastAsia="仿宋_GB2312" w:hAnsi="Times New Roman"/>
          <w:spacing w:val="0"/>
          <w:sz w:val="32"/>
          <w:szCs w:val="32"/>
        </w:rPr>
      </w:pPr>
    </w:p>
    <w:p w:rsidR="0051766E" w:rsidRDefault="0051766E" w:rsidP="007306AC">
      <w:pPr>
        <w:spacing w:line="580" w:lineRule="exact"/>
        <w:ind w:firstLineChars="1400" w:firstLine="4480"/>
        <w:rPr>
          <w:rFonts w:ascii="Times New Roman" w:eastAsia="仿宋_GB2312" w:hAnsi="Times New Roman"/>
          <w:spacing w:val="0"/>
          <w:sz w:val="32"/>
          <w:szCs w:val="32"/>
        </w:rPr>
      </w:pPr>
    </w:p>
    <w:p w:rsidR="0051766E" w:rsidRDefault="0051766E" w:rsidP="007306AC">
      <w:pPr>
        <w:spacing w:line="580" w:lineRule="exact"/>
        <w:ind w:firstLineChars="1400" w:firstLine="4480"/>
        <w:rPr>
          <w:rFonts w:ascii="Times New Roman" w:eastAsia="仿宋_GB2312" w:hAnsi="Times New Roman"/>
          <w:spacing w:val="0"/>
          <w:sz w:val="32"/>
          <w:szCs w:val="32"/>
        </w:rPr>
      </w:pPr>
    </w:p>
    <w:p w:rsidR="0051766E" w:rsidRDefault="0051766E" w:rsidP="007306AC">
      <w:pPr>
        <w:spacing w:line="580" w:lineRule="exact"/>
        <w:ind w:firstLineChars="1400" w:firstLine="4480"/>
        <w:rPr>
          <w:rFonts w:ascii="Times New Roman" w:eastAsia="仿宋_GB2312" w:hAnsi="Times New Roman"/>
          <w:spacing w:val="0"/>
          <w:sz w:val="32"/>
          <w:szCs w:val="32"/>
        </w:rPr>
      </w:pPr>
    </w:p>
    <w:p w:rsidR="00FB2513" w:rsidRDefault="00FB2513" w:rsidP="007306AC">
      <w:pPr>
        <w:spacing w:line="580" w:lineRule="exact"/>
        <w:ind w:firstLineChars="1400" w:firstLine="4480"/>
        <w:rPr>
          <w:rFonts w:ascii="Times New Roman" w:eastAsia="仿宋_GB2312" w:hAnsi="Times New Roman" w:hint="eastAsia"/>
          <w:spacing w:val="0"/>
          <w:sz w:val="32"/>
          <w:szCs w:val="32"/>
        </w:rPr>
      </w:pPr>
    </w:p>
    <w:p w:rsidR="0051766E" w:rsidRDefault="0051766E" w:rsidP="007306AC">
      <w:pPr>
        <w:spacing w:line="580" w:lineRule="exact"/>
        <w:ind w:firstLineChars="1400" w:firstLine="4480"/>
        <w:rPr>
          <w:rFonts w:ascii="Times New Roman" w:eastAsia="仿宋_GB2312" w:hAnsi="Times New Roman"/>
          <w:spacing w:val="0"/>
          <w:sz w:val="32"/>
          <w:szCs w:val="32"/>
        </w:rPr>
      </w:pPr>
    </w:p>
    <w:p w:rsidR="0051766E" w:rsidRDefault="0051766E" w:rsidP="007306AC">
      <w:pPr>
        <w:spacing w:line="580" w:lineRule="exact"/>
        <w:ind w:firstLineChars="1400" w:firstLine="4480"/>
        <w:rPr>
          <w:rFonts w:ascii="Times New Roman" w:eastAsia="仿宋_GB2312" w:hAnsi="Times New Roman"/>
          <w:spacing w:val="0"/>
          <w:sz w:val="32"/>
          <w:szCs w:val="32"/>
        </w:rPr>
      </w:pPr>
    </w:p>
    <w:p w:rsidR="0051766E" w:rsidRDefault="0051766E" w:rsidP="007306AC">
      <w:pPr>
        <w:spacing w:line="580" w:lineRule="exact"/>
        <w:ind w:firstLineChars="1400" w:firstLine="4480"/>
        <w:rPr>
          <w:rFonts w:ascii="Times New Roman" w:eastAsia="仿宋_GB2312" w:hAnsi="Times New Roman"/>
          <w:spacing w:val="0"/>
          <w:sz w:val="32"/>
          <w:szCs w:val="32"/>
        </w:rPr>
      </w:pPr>
    </w:p>
    <w:p w:rsidR="0051766E" w:rsidRPr="00A872D3" w:rsidRDefault="0051766E" w:rsidP="007306AC">
      <w:pPr>
        <w:spacing w:line="580" w:lineRule="exact"/>
        <w:ind w:firstLineChars="1400" w:firstLine="4200"/>
        <w:rPr>
          <w:rFonts w:ascii="Times New Roman" w:eastAsia="仿宋_GB2312" w:hAnsi="Times New Roman"/>
          <w:sz w:val="32"/>
          <w:szCs w:val="32"/>
        </w:rPr>
      </w:pPr>
    </w:p>
    <w:p w:rsidR="002107C3" w:rsidRDefault="002107C3" w:rsidP="0090153D">
      <w:pPr>
        <w:snapToGrid w:val="0"/>
        <w:jc w:val="right"/>
        <w:rPr>
          <w:rFonts w:ascii="Times New Roman" w:hAnsi="Times New Roman"/>
          <w:b/>
          <w:spacing w:val="0"/>
          <w:kern w:val="0"/>
          <w:position w:val="6"/>
          <w:szCs w:val="24"/>
        </w:rPr>
      </w:pPr>
    </w:p>
    <w:p w:rsidR="002107C3" w:rsidRPr="00A0588F" w:rsidRDefault="002107C3" w:rsidP="0090153D">
      <w:pPr>
        <w:snapToGrid w:val="0"/>
        <w:jc w:val="right"/>
        <w:rPr>
          <w:rFonts w:ascii="Times New Roman" w:hAnsi="Times New Roman"/>
          <w:b/>
          <w:spacing w:val="0"/>
          <w:kern w:val="0"/>
          <w:position w:val="6"/>
          <w:szCs w:val="24"/>
        </w:rPr>
      </w:pPr>
    </w:p>
    <w:tbl>
      <w:tblPr>
        <w:tblW w:w="0" w:type="auto"/>
        <w:jc w:val="center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5488"/>
        <w:gridCol w:w="3242"/>
      </w:tblGrid>
      <w:tr w:rsidR="002107C3" w:rsidRPr="007B17A9" w:rsidTr="0039061D">
        <w:trPr>
          <w:jc w:val="center"/>
        </w:trPr>
        <w:tc>
          <w:tcPr>
            <w:tcW w:w="5488" w:type="dxa"/>
          </w:tcPr>
          <w:p w:rsidR="002107C3" w:rsidRPr="007B17A9" w:rsidRDefault="002107C3" w:rsidP="0039061D">
            <w:pPr>
              <w:rPr>
                <w:rFonts w:ascii="Times New Roman" w:eastAsia="仿宋_GB2312" w:hAnsi="Times New Roman"/>
                <w:spacing w:val="0"/>
                <w:sz w:val="28"/>
                <w:szCs w:val="28"/>
              </w:rPr>
            </w:pPr>
            <w:r w:rsidRPr="007B17A9">
              <w:rPr>
                <w:rFonts w:ascii="Times New Roman" w:eastAsia="仿宋_GB2312" w:hAnsi="Times New Roman"/>
                <w:spacing w:val="0"/>
                <w:sz w:val="28"/>
                <w:szCs w:val="28"/>
              </w:rPr>
              <w:t>中科院西北研究院办公室</w:t>
            </w:r>
          </w:p>
        </w:tc>
        <w:tc>
          <w:tcPr>
            <w:tcW w:w="3242" w:type="dxa"/>
          </w:tcPr>
          <w:p w:rsidR="002107C3" w:rsidRPr="007B17A9" w:rsidRDefault="002107C3" w:rsidP="002107C3">
            <w:pPr>
              <w:ind w:rightChars="110" w:right="209"/>
              <w:jc w:val="right"/>
              <w:rPr>
                <w:rFonts w:ascii="Times New Roman" w:eastAsia="仿宋_GB2312" w:hAnsi="Times New Roman"/>
                <w:spacing w:val="0"/>
                <w:sz w:val="28"/>
                <w:szCs w:val="28"/>
              </w:rPr>
            </w:pPr>
            <w:bookmarkStart w:id="4" w:name="printDate"/>
            <w:r w:rsidRPr="007B17A9">
              <w:rPr>
                <w:rFonts w:ascii="Times New Roman" w:eastAsia="仿宋_GB2312" w:hAnsi="Times New Roman"/>
                <w:spacing w:val="0"/>
                <w:sz w:val="28"/>
                <w:szCs w:val="28"/>
              </w:rPr>
              <w:t>2019</w:t>
            </w:r>
            <w:r w:rsidRPr="007B17A9">
              <w:rPr>
                <w:rFonts w:ascii="Times New Roman" w:eastAsia="仿宋_GB2312" w:hAnsi="Times New Roman"/>
                <w:spacing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pacing w:val="0"/>
                <w:sz w:val="28"/>
                <w:szCs w:val="28"/>
              </w:rPr>
              <w:t>4</w:t>
            </w:r>
            <w:r w:rsidRPr="007B17A9">
              <w:rPr>
                <w:rFonts w:ascii="Times New Roman" w:eastAsia="仿宋_GB2312" w:hAnsi="Times New Roman"/>
                <w:spacing w:val="0"/>
                <w:sz w:val="28"/>
                <w:szCs w:val="28"/>
              </w:rPr>
              <w:t>月</w:t>
            </w:r>
            <w:r w:rsidR="0051766E">
              <w:rPr>
                <w:rFonts w:ascii="Times New Roman" w:eastAsia="仿宋_GB2312" w:hAnsi="Times New Roman" w:hint="eastAsia"/>
                <w:spacing w:val="0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/>
                <w:spacing w:val="0"/>
                <w:sz w:val="28"/>
                <w:szCs w:val="28"/>
              </w:rPr>
              <w:t>7</w:t>
            </w:r>
            <w:r w:rsidRPr="007B17A9">
              <w:rPr>
                <w:rFonts w:ascii="Times New Roman" w:eastAsia="仿宋_GB2312" w:hAnsi="Times New Roman"/>
                <w:spacing w:val="0"/>
                <w:sz w:val="28"/>
                <w:szCs w:val="28"/>
              </w:rPr>
              <w:t>日</w:t>
            </w:r>
            <w:bookmarkEnd w:id="4"/>
            <w:r w:rsidRPr="007B17A9">
              <w:rPr>
                <w:rFonts w:ascii="Times New Roman" w:eastAsia="仿宋_GB2312" w:hAnsi="Times New Roman"/>
                <w:spacing w:val="0"/>
                <w:sz w:val="28"/>
                <w:szCs w:val="28"/>
              </w:rPr>
              <w:t>印发</w:t>
            </w:r>
          </w:p>
        </w:tc>
      </w:tr>
    </w:tbl>
    <w:p w:rsidR="00971D13" w:rsidRPr="00A872D3" w:rsidRDefault="00971D13" w:rsidP="002107C3">
      <w:pPr>
        <w:spacing w:line="1100" w:lineRule="exact"/>
        <w:ind w:firstLineChars="1400" w:firstLine="4200"/>
        <w:rPr>
          <w:rFonts w:ascii="Times New Roman" w:eastAsia="仿宋_GB2312" w:hAnsi="Times New Roman"/>
          <w:sz w:val="32"/>
          <w:szCs w:val="32"/>
        </w:rPr>
      </w:pPr>
    </w:p>
    <w:sectPr w:rsidR="00971D13" w:rsidRPr="00A872D3" w:rsidSect="00866C72">
      <w:footerReference w:type="even" r:id="rId7"/>
      <w:footerReference w:type="default" r:id="rId8"/>
      <w:pgSz w:w="11906" w:h="16838"/>
      <w:pgMar w:top="1270" w:right="1588" w:bottom="1588" w:left="1588" w:header="851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C52" w:rsidRDefault="00590C52" w:rsidP="00433920">
      <w:r>
        <w:separator/>
      </w:r>
    </w:p>
  </w:endnote>
  <w:endnote w:type="continuationSeparator" w:id="0">
    <w:p w:rsidR="00590C52" w:rsidRDefault="00590C52" w:rsidP="00433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altName w:val="苹方-简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4725908"/>
      <w:docPartObj>
        <w:docPartGallery w:val="Page Numbers (Bottom of Page)"/>
        <w:docPartUnique/>
      </w:docPartObj>
    </w:sdtPr>
    <w:sdtEndPr>
      <w:rPr>
        <w:sz w:val="30"/>
        <w:szCs w:val="30"/>
      </w:rPr>
    </w:sdtEndPr>
    <w:sdtContent>
      <w:p w:rsidR="0036133D" w:rsidRPr="002B208C" w:rsidRDefault="002B208C" w:rsidP="002B208C">
        <w:pPr>
          <w:pStyle w:val="a6"/>
          <w:rPr>
            <w:sz w:val="30"/>
            <w:szCs w:val="30"/>
          </w:rPr>
        </w:pPr>
        <w:r w:rsidRPr="002B208C">
          <w:rPr>
            <w:rFonts w:hint="eastAsia"/>
            <w:sz w:val="30"/>
            <w:szCs w:val="30"/>
          </w:rPr>
          <w:t>—</w:t>
        </w:r>
        <w:r>
          <w:rPr>
            <w:rFonts w:hint="eastAsia"/>
            <w:sz w:val="30"/>
            <w:szCs w:val="30"/>
          </w:rPr>
          <w:t xml:space="preserve"> </w:t>
        </w:r>
        <w:r w:rsidR="0036133D" w:rsidRPr="002B208C">
          <w:rPr>
            <w:rFonts w:ascii="Times New Roman" w:hAnsi="Times New Roman"/>
            <w:sz w:val="30"/>
            <w:szCs w:val="30"/>
          </w:rPr>
          <w:fldChar w:fldCharType="begin"/>
        </w:r>
        <w:r w:rsidR="0036133D" w:rsidRPr="002B208C">
          <w:rPr>
            <w:rFonts w:ascii="Times New Roman" w:hAnsi="Times New Roman"/>
            <w:sz w:val="30"/>
            <w:szCs w:val="30"/>
          </w:rPr>
          <w:instrText>PAGE   \* MERGEFORMAT</w:instrText>
        </w:r>
        <w:r w:rsidR="0036133D" w:rsidRPr="002B208C">
          <w:rPr>
            <w:rFonts w:ascii="Times New Roman" w:hAnsi="Times New Roman"/>
            <w:sz w:val="30"/>
            <w:szCs w:val="30"/>
          </w:rPr>
          <w:fldChar w:fldCharType="separate"/>
        </w:r>
        <w:r w:rsidR="00293B73">
          <w:rPr>
            <w:rFonts w:ascii="Times New Roman" w:hAnsi="Times New Roman"/>
            <w:noProof/>
            <w:sz w:val="30"/>
            <w:szCs w:val="30"/>
          </w:rPr>
          <w:t>4</w:t>
        </w:r>
        <w:r w:rsidR="0036133D" w:rsidRPr="002B208C">
          <w:rPr>
            <w:rFonts w:ascii="Times New Roman" w:hAnsi="Times New Roman"/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</w:t>
        </w:r>
        <w:r w:rsidR="00866C72" w:rsidRPr="002B208C">
          <w:rPr>
            <w:rFonts w:hint="eastAsia"/>
            <w:sz w:val="30"/>
            <w:szCs w:val="30"/>
          </w:rPr>
          <w:t>—</w:t>
        </w:r>
      </w:p>
    </w:sdtContent>
  </w:sdt>
  <w:p w:rsidR="007C6D1C" w:rsidRDefault="007C6D1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30336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:rsidR="007C6D1C" w:rsidRPr="002B208C" w:rsidRDefault="00866C72">
        <w:pPr>
          <w:pStyle w:val="a6"/>
          <w:jc w:val="right"/>
          <w:rPr>
            <w:rFonts w:ascii="Times New Roman" w:hAnsi="Times New Roman"/>
            <w:sz w:val="30"/>
            <w:szCs w:val="30"/>
          </w:rPr>
        </w:pPr>
        <w:r w:rsidRPr="002B208C">
          <w:rPr>
            <w:rFonts w:hint="eastAsia"/>
            <w:sz w:val="30"/>
            <w:szCs w:val="30"/>
          </w:rPr>
          <w:t>—</w:t>
        </w:r>
        <w:r w:rsidR="002B208C">
          <w:rPr>
            <w:rFonts w:hint="eastAsia"/>
            <w:sz w:val="30"/>
            <w:szCs w:val="30"/>
          </w:rPr>
          <w:t xml:space="preserve"> </w:t>
        </w:r>
        <w:r w:rsidR="007C6D1C" w:rsidRPr="002B208C">
          <w:rPr>
            <w:rFonts w:ascii="Times New Roman" w:hAnsi="Times New Roman"/>
            <w:sz w:val="30"/>
            <w:szCs w:val="30"/>
          </w:rPr>
          <w:fldChar w:fldCharType="begin"/>
        </w:r>
        <w:r w:rsidR="007C6D1C" w:rsidRPr="002B208C">
          <w:rPr>
            <w:rFonts w:ascii="Times New Roman" w:hAnsi="Times New Roman"/>
            <w:sz w:val="30"/>
            <w:szCs w:val="30"/>
          </w:rPr>
          <w:instrText>PAGE   \* MERGEFORMAT</w:instrText>
        </w:r>
        <w:r w:rsidR="007C6D1C" w:rsidRPr="002B208C">
          <w:rPr>
            <w:rFonts w:ascii="Times New Roman" w:hAnsi="Times New Roman"/>
            <w:sz w:val="30"/>
            <w:szCs w:val="30"/>
          </w:rPr>
          <w:fldChar w:fldCharType="separate"/>
        </w:r>
        <w:r w:rsidR="00293B73" w:rsidRPr="00293B73">
          <w:rPr>
            <w:rFonts w:ascii="Times New Roman" w:hAnsi="Times New Roman"/>
            <w:noProof/>
            <w:sz w:val="30"/>
            <w:szCs w:val="30"/>
            <w:lang w:val="zh-CN"/>
          </w:rPr>
          <w:t>5</w:t>
        </w:r>
        <w:r w:rsidR="007C6D1C" w:rsidRPr="002B208C">
          <w:rPr>
            <w:rFonts w:ascii="Times New Roman" w:hAnsi="Times New Roman"/>
            <w:sz w:val="30"/>
            <w:szCs w:val="30"/>
          </w:rPr>
          <w:fldChar w:fldCharType="end"/>
        </w:r>
        <w:r w:rsidR="002B208C">
          <w:rPr>
            <w:rFonts w:ascii="Times New Roman" w:hAnsi="Times New Roman" w:hint="eastAsia"/>
            <w:sz w:val="30"/>
            <w:szCs w:val="30"/>
          </w:rPr>
          <w:t xml:space="preserve"> </w:t>
        </w:r>
        <w:r w:rsidRPr="002B208C">
          <w:rPr>
            <w:rFonts w:hint="eastAsia"/>
            <w:sz w:val="30"/>
            <w:szCs w:val="30"/>
          </w:rPr>
          <w:t>—</w:t>
        </w:r>
      </w:p>
    </w:sdtContent>
  </w:sdt>
  <w:p w:rsidR="00EE62F7" w:rsidRDefault="002B208C" w:rsidP="002B208C">
    <w:pPr>
      <w:pStyle w:val="a6"/>
      <w:wordWrap w:val="0"/>
    </w:pP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C52" w:rsidRDefault="00590C52" w:rsidP="00433920">
      <w:r>
        <w:separator/>
      </w:r>
    </w:p>
  </w:footnote>
  <w:footnote w:type="continuationSeparator" w:id="0">
    <w:p w:rsidR="00590C52" w:rsidRDefault="00590C52" w:rsidP="00433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CE51A9"/>
    <w:multiLevelType w:val="hybridMultilevel"/>
    <w:tmpl w:val="B6CE8CA0"/>
    <w:lvl w:ilvl="0" w:tplc="4C863370">
      <w:start w:val="3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7347335"/>
    <w:multiLevelType w:val="multilevel"/>
    <w:tmpl w:val="FF90C262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9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A30"/>
    <w:rsid w:val="00000720"/>
    <w:rsid w:val="000047CA"/>
    <w:rsid w:val="00037CCC"/>
    <w:rsid w:val="000627AA"/>
    <w:rsid w:val="0006579F"/>
    <w:rsid w:val="000810C1"/>
    <w:rsid w:val="000C1DEA"/>
    <w:rsid w:val="000E08E3"/>
    <w:rsid w:val="000E2789"/>
    <w:rsid w:val="000E3DFA"/>
    <w:rsid w:val="00131AEC"/>
    <w:rsid w:val="00154246"/>
    <w:rsid w:val="00171BA2"/>
    <w:rsid w:val="001742D3"/>
    <w:rsid w:val="001A2527"/>
    <w:rsid w:val="002036F8"/>
    <w:rsid w:val="002055AC"/>
    <w:rsid w:val="002107C3"/>
    <w:rsid w:val="00231C9B"/>
    <w:rsid w:val="00247323"/>
    <w:rsid w:val="00264FFE"/>
    <w:rsid w:val="002866F0"/>
    <w:rsid w:val="00293B73"/>
    <w:rsid w:val="002A375A"/>
    <w:rsid w:val="002B208C"/>
    <w:rsid w:val="002B40AE"/>
    <w:rsid w:val="002B424A"/>
    <w:rsid w:val="002C29EF"/>
    <w:rsid w:val="002E3A30"/>
    <w:rsid w:val="002F7258"/>
    <w:rsid w:val="00322512"/>
    <w:rsid w:val="00322B4A"/>
    <w:rsid w:val="00335001"/>
    <w:rsid w:val="00357474"/>
    <w:rsid w:val="0036133D"/>
    <w:rsid w:val="003849F5"/>
    <w:rsid w:val="003B35A2"/>
    <w:rsid w:val="003C10C9"/>
    <w:rsid w:val="003D1430"/>
    <w:rsid w:val="003D2C91"/>
    <w:rsid w:val="003E6874"/>
    <w:rsid w:val="003F14D8"/>
    <w:rsid w:val="00433920"/>
    <w:rsid w:val="00443BE8"/>
    <w:rsid w:val="00443DDA"/>
    <w:rsid w:val="00456C0B"/>
    <w:rsid w:val="004A6361"/>
    <w:rsid w:val="004B2453"/>
    <w:rsid w:val="004C4FF6"/>
    <w:rsid w:val="004E3360"/>
    <w:rsid w:val="004F1C8D"/>
    <w:rsid w:val="004F2F73"/>
    <w:rsid w:val="004F7394"/>
    <w:rsid w:val="0050344D"/>
    <w:rsid w:val="00514E98"/>
    <w:rsid w:val="00516E8A"/>
    <w:rsid w:val="0051766E"/>
    <w:rsid w:val="005242F1"/>
    <w:rsid w:val="0058170B"/>
    <w:rsid w:val="00590C52"/>
    <w:rsid w:val="0059516A"/>
    <w:rsid w:val="005A0A88"/>
    <w:rsid w:val="005A7F99"/>
    <w:rsid w:val="005C4D53"/>
    <w:rsid w:val="00610119"/>
    <w:rsid w:val="00612B70"/>
    <w:rsid w:val="00622344"/>
    <w:rsid w:val="00642573"/>
    <w:rsid w:val="00651703"/>
    <w:rsid w:val="00676CE6"/>
    <w:rsid w:val="006850B1"/>
    <w:rsid w:val="006C529B"/>
    <w:rsid w:val="006C7486"/>
    <w:rsid w:val="006D5C18"/>
    <w:rsid w:val="006E3FE0"/>
    <w:rsid w:val="006E5016"/>
    <w:rsid w:val="00705F98"/>
    <w:rsid w:val="00727694"/>
    <w:rsid w:val="007306AC"/>
    <w:rsid w:val="007321BF"/>
    <w:rsid w:val="00740120"/>
    <w:rsid w:val="00741DBF"/>
    <w:rsid w:val="007519DA"/>
    <w:rsid w:val="00754709"/>
    <w:rsid w:val="00757120"/>
    <w:rsid w:val="0076140E"/>
    <w:rsid w:val="00771B5C"/>
    <w:rsid w:val="00776DF3"/>
    <w:rsid w:val="007C44A7"/>
    <w:rsid w:val="007C5E9E"/>
    <w:rsid w:val="007C6D1C"/>
    <w:rsid w:val="007D4E98"/>
    <w:rsid w:val="008055B4"/>
    <w:rsid w:val="00844BE8"/>
    <w:rsid w:val="00866C72"/>
    <w:rsid w:val="008729DE"/>
    <w:rsid w:val="00875A6B"/>
    <w:rsid w:val="00894FE2"/>
    <w:rsid w:val="008953BA"/>
    <w:rsid w:val="008C159A"/>
    <w:rsid w:val="008C2164"/>
    <w:rsid w:val="008C2398"/>
    <w:rsid w:val="008C60BE"/>
    <w:rsid w:val="0090153D"/>
    <w:rsid w:val="00916559"/>
    <w:rsid w:val="00943B1E"/>
    <w:rsid w:val="00944F7E"/>
    <w:rsid w:val="00945B48"/>
    <w:rsid w:val="00967F6D"/>
    <w:rsid w:val="00971D13"/>
    <w:rsid w:val="00974F27"/>
    <w:rsid w:val="009C1307"/>
    <w:rsid w:val="009F5D4E"/>
    <w:rsid w:val="00A049E9"/>
    <w:rsid w:val="00A25816"/>
    <w:rsid w:val="00A333EA"/>
    <w:rsid w:val="00A70D9E"/>
    <w:rsid w:val="00A872D3"/>
    <w:rsid w:val="00AA4FC3"/>
    <w:rsid w:val="00AB7CE5"/>
    <w:rsid w:val="00B01F97"/>
    <w:rsid w:val="00B12297"/>
    <w:rsid w:val="00B1560E"/>
    <w:rsid w:val="00B2770D"/>
    <w:rsid w:val="00B735CE"/>
    <w:rsid w:val="00B73AA6"/>
    <w:rsid w:val="00B80449"/>
    <w:rsid w:val="00B92ABD"/>
    <w:rsid w:val="00BB0234"/>
    <w:rsid w:val="00BB1E42"/>
    <w:rsid w:val="00BB68C1"/>
    <w:rsid w:val="00BC2AF3"/>
    <w:rsid w:val="00BF2224"/>
    <w:rsid w:val="00BF6440"/>
    <w:rsid w:val="00C03301"/>
    <w:rsid w:val="00C1588A"/>
    <w:rsid w:val="00C3391A"/>
    <w:rsid w:val="00C534A1"/>
    <w:rsid w:val="00C8458A"/>
    <w:rsid w:val="00CA3452"/>
    <w:rsid w:val="00CA34F8"/>
    <w:rsid w:val="00CA5F93"/>
    <w:rsid w:val="00CB6D1D"/>
    <w:rsid w:val="00CE3D50"/>
    <w:rsid w:val="00CE573E"/>
    <w:rsid w:val="00D10CA1"/>
    <w:rsid w:val="00D2789E"/>
    <w:rsid w:val="00D3428E"/>
    <w:rsid w:val="00D353A0"/>
    <w:rsid w:val="00D55F3C"/>
    <w:rsid w:val="00DC1F4F"/>
    <w:rsid w:val="00DF1662"/>
    <w:rsid w:val="00DF65A1"/>
    <w:rsid w:val="00E23BC5"/>
    <w:rsid w:val="00E336BB"/>
    <w:rsid w:val="00E42D6F"/>
    <w:rsid w:val="00E45EC6"/>
    <w:rsid w:val="00E83F6A"/>
    <w:rsid w:val="00E84742"/>
    <w:rsid w:val="00EA4FD0"/>
    <w:rsid w:val="00EB3BCA"/>
    <w:rsid w:val="00ED4738"/>
    <w:rsid w:val="00EE2F17"/>
    <w:rsid w:val="00EE62F7"/>
    <w:rsid w:val="00EF7788"/>
    <w:rsid w:val="00F027DD"/>
    <w:rsid w:val="00F07D9A"/>
    <w:rsid w:val="00F14089"/>
    <w:rsid w:val="00F15148"/>
    <w:rsid w:val="00F237F5"/>
    <w:rsid w:val="00F3397A"/>
    <w:rsid w:val="00F3715E"/>
    <w:rsid w:val="00F50F3A"/>
    <w:rsid w:val="00F51396"/>
    <w:rsid w:val="00F5149B"/>
    <w:rsid w:val="00F734ED"/>
    <w:rsid w:val="00F94BE1"/>
    <w:rsid w:val="00FB2513"/>
    <w:rsid w:val="00FC6BAA"/>
    <w:rsid w:val="00FF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29479B-8807-47E7-813F-F0D44E08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A30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E3A3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E3A30"/>
    <w:rPr>
      <w:rFonts w:ascii="Calibri" w:eastAsia="宋体" w:hAnsi="Calibri" w:cs="Times New Roman"/>
      <w:spacing w:val="-10"/>
    </w:rPr>
  </w:style>
  <w:style w:type="paragraph" w:styleId="a4">
    <w:name w:val="Balloon Text"/>
    <w:basedOn w:val="a"/>
    <w:link w:val="Char0"/>
    <w:uiPriority w:val="99"/>
    <w:semiHidden/>
    <w:unhideWhenUsed/>
    <w:rsid w:val="00844BE8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844BE8"/>
    <w:rPr>
      <w:rFonts w:ascii="Calibri" w:eastAsia="宋体" w:hAnsi="Calibri" w:cs="Times New Roman"/>
      <w:spacing w:val="-10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33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433920"/>
    <w:rPr>
      <w:rFonts w:ascii="Calibri" w:eastAsia="宋体" w:hAnsi="Calibri" w:cs="Times New Roman"/>
      <w:spacing w:val="-10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433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433920"/>
    <w:rPr>
      <w:rFonts w:ascii="Calibri" w:eastAsia="宋体" w:hAnsi="Calibri" w:cs="Times New Roman"/>
      <w:spacing w:val="-10"/>
      <w:sz w:val="18"/>
      <w:szCs w:val="18"/>
    </w:rPr>
  </w:style>
  <w:style w:type="character" w:styleId="a7">
    <w:name w:val="Hyperlink"/>
    <w:uiPriority w:val="99"/>
    <w:unhideWhenUsed/>
    <w:rsid w:val="006223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6747</TotalTime>
  <Pages>5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唐秀红</dc:creator>
  <cp:lastModifiedBy>刘晓梅</cp:lastModifiedBy>
  <cp:revision>7</cp:revision>
  <cp:lastPrinted>2019-04-17T08:53:00Z</cp:lastPrinted>
  <dcterms:created xsi:type="dcterms:W3CDTF">2019-04-17T01:07:00Z</dcterms:created>
  <dcterms:modified xsi:type="dcterms:W3CDTF">2019-04-22T01:00:00Z</dcterms:modified>
</cp:coreProperties>
</file>