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w:t>
      </w:r>
      <w:r w:rsidR="003F02E0">
        <w:rPr>
          <w:rFonts w:ascii="Times New Roman" w:eastAsia="仿宋_GB2312" w:hAnsi="Times New Roman"/>
          <w:sz w:val="32"/>
          <w:szCs w:val="32"/>
        </w:rPr>
        <w:t>5</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726E45" w:rsidRDefault="001918B7" w:rsidP="00B826D2">
      <w:pPr>
        <w:spacing w:line="620" w:lineRule="exact"/>
        <w:jc w:val="center"/>
        <w:rPr>
          <w:rFonts w:ascii="Times New Roman" w:eastAsia="方正小标宋简体" w:hAnsi="Times New Roman"/>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
    <w:p w:rsidR="00B826D2" w:rsidRDefault="003F02E0" w:rsidP="00B826D2">
      <w:pPr>
        <w:spacing w:line="62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3F02E0" w:rsidRPr="00B0600D" w:rsidRDefault="003F02E0" w:rsidP="00B826D2">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基本建设项目管理办法</w:t>
      </w:r>
      <w:r w:rsidR="00B81158">
        <w:rPr>
          <w:rFonts w:ascii="方正小标宋简体" w:eastAsia="方正小标宋简体" w:hint="eastAsia"/>
          <w:sz w:val="44"/>
          <w:szCs w:val="44"/>
        </w:rPr>
        <w:t>（试行）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3F02E0" w:rsidRDefault="001918B7" w:rsidP="00726E45">
      <w:pPr>
        <w:spacing w:line="58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C561FB" w:rsidRDefault="003F02E0" w:rsidP="003F02E0">
      <w:pPr>
        <w:spacing w:line="360" w:lineRule="auto"/>
        <w:ind w:firstLineChars="200" w:firstLine="600"/>
        <w:rPr>
          <w:rFonts w:ascii="Times New Roman" w:eastAsia="仿宋_GB2312" w:hAnsi="Times New Roman"/>
          <w:color w:val="000000"/>
          <w:kern w:val="0"/>
          <w:sz w:val="32"/>
          <w:szCs w:val="32"/>
        </w:rPr>
      </w:pPr>
      <w:r w:rsidRPr="008A0F1D">
        <w:rPr>
          <w:rFonts w:ascii="仿宋_GB2312" w:eastAsia="仿宋_GB2312" w:hint="eastAsia"/>
          <w:sz w:val="32"/>
          <w:szCs w:val="32"/>
        </w:rPr>
        <w:t>《</w:t>
      </w:r>
      <w:r w:rsidRPr="008A0F1D">
        <w:rPr>
          <w:rFonts w:ascii="仿宋_GB2312" w:eastAsia="仿宋_GB2312" w:hAnsi="华文仿宋" w:hint="eastAsia"/>
          <w:sz w:val="32"/>
          <w:szCs w:val="32"/>
        </w:rPr>
        <w:t>中国科学院西北生态环境资源研究院基本建设项目管理办法</w:t>
      </w:r>
      <w:r w:rsidR="00B81158">
        <w:rPr>
          <w:rFonts w:ascii="仿宋_GB2312" w:eastAsia="仿宋_GB2312" w:hAnsi="华文仿宋" w:hint="eastAsia"/>
          <w:sz w:val="32"/>
          <w:szCs w:val="32"/>
        </w:rPr>
        <w:t>（试行）</w:t>
      </w:r>
      <w:r w:rsidRPr="008A0F1D">
        <w:rPr>
          <w:rFonts w:ascii="仿宋_GB2312" w:eastAsia="仿宋_GB2312" w:hint="eastAsia"/>
          <w:sz w:val="32"/>
          <w:szCs w:val="32"/>
        </w:rPr>
        <w:t>》</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Pr="008A0F1D">
        <w:rPr>
          <w:rFonts w:ascii="仿宋_GB2312" w:eastAsia="仿宋_GB2312" w:hint="eastAsia"/>
          <w:sz w:val="32"/>
          <w:szCs w:val="32"/>
        </w:rPr>
        <w:t>《</w:t>
      </w:r>
      <w:r w:rsidRPr="008A0F1D">
        <w:rPr>
          <w:rFonts w:ascii="仿宋_GB2312" w:eastAsia="仿宋_GB2312" w:hAnsi="华文仿宋" w:hint="eastAsia"/>
          <w:sz w:val="32"/>
          <w:szCs w:val="32"/>
        </w:rPr>
        <w:t>中国科学院西北生态环境资源研究院基本建设项目管理办法</w:t>
      </w:r>
      <w:r w:rsidR="00722706">
        <w:rPr>
          <w:rFonts w:ascii="仿宋_GB2312" w:eastAsia="仿宋_GB2312" w:hAnsi="华文仿宋" w:hint="eastAsia"/>
          <w:sz w:val="32"/>
          <w:szCs w:val="32"/>
        </w:rPr>
        <w:t>（试行</w:t>
      </w:r>
      <w:bookmarkStart w:id="4" w:name="_GoBack"/>
      <w:bookmarkEnd w:id="4"/>
      <w:r w:rsidR="00722706">
        <w:rPr>
          <w:rFonts w:ascii="仿宋_GB2312" w:eastAsia="仿宋_GB2312" w:hAnsi="华文仿宋" w:hint="eastAsia"/>
          <w:sz w:val="32"/>
          <w:szCs w:val="32"/>
        </w:rPr>
        <w:t>）</w:t>
      </w:r>
      <w:r w:rsidRPr="008A0F1D">
        <w:rPr>
          <w:rFonts w:ascii="仿宋_GB2312" w:eastAsia="仿宋_GB2312" w:hint="eastAsia"/>
          <w:sz w:val="32"/>
          <w:szCs w:val="32"/>
        </w:rPr>
        <w:t>》</w:t>
      </w:r>
      <w:r w:rsidR="00980A22" w:rsidRPr="00980A22">
        <w:rPr>
          <w:rFonts w:ascii="Times New Roman" w:eastAsia="仿宋_GB2312" w:hAnsi="Times New Roman"/>
          <w:sz w:val="32"/>
          <w:szCs w:val="32"/>
        </w:rPr>
        <w:t>（科生态发〔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sidR="00980A22" w:rsidRPr="00980A22">
        <w:rPr>
          <w:rFonts w:ascii="Times New Roman" w:eastAsia="仿宋_GB2312" w:hAnsi="Times New Roman"/>
          <w:sz w:val="32"/>
          <w:szCs w:val="32"/>
        </w:rPr>
        <w:t>4</w:t>
      </w:r>
      <w:r>
        <w:rPr>
          <w:rFonts w:ascii="Times New Roman" w:eastAsia="仿宋_GB2312" w:hAnsi="Times New Roman"/>
          <w:sz w:val="32"/>
          <w:szCs w:val="32"/>
        </w:rPr>
        <w:t>3</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3F02E0" w:rsidRPr="00980A22" w:rsidRDefault="003F02E0" w:rsidP="003F02E0">
      <w:pPr>
        <w:spacing w:line="360" w:lineRule="auto"/>
        <w:ind w:firstLineChars="200" w:firstLine="600"/>
        <w:rPr>
          <w:rFonts w:ascii="Times New Roman" w:eastAsia="仿宋_GB2312" w:hAnsi="Times New Roman"/>
          <w:color w:val="000000"/>
          <w:kern w:val="0"/>
          <w:sz w:val="32"/>
          <w:szCs w:val="32"/>
        </w:rPr>
      </w:pPr>
    </w:p>
    <w:p w:rsidR="0072554A" w:rsidRPr="0072554A" w:rsidRDefault="0072554A" w:rsidP="00C561FB">
      <w:pPr>
        <w:spacing w:line="520" w:lineRule="exact"/>
        <w:ind w:firstLineChars="200" w:firstLine="603"/>
        <w:rPr>
          <w:rFonts w:ascii="Times New Roman" w:eastAsia="仿宋_GB2312" w:hAnsi="Times New Roman"/>
          <w:b/>
          <w:sz w:val="32"/>
          <w:szCs w:val="32"/>
        </w:rPr>
      </w:pPr>
    </w:p>
    <w:p w:rsidR="00622344" w:rsidRPr="00980A22" w:rsidRDefault="00622344" w:rsidP="00C561FB">
      <w:pPr>
        <w:spacing w:line="660" w:lineRule="exact"/>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Pr="00980A22"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3F02E0" w:rsidRPr="00647678" w:rsidRDefault="003F02E0" w:rsidP="003F02E0">
      <w:pPr>
        <w:widowControl/>
        <w:spacing w:line="600" w:lineRule="exact"/>
        <w:jc w:val="center"/>
        <w:rPr>
          <w:rFonts w:ascii="方正小标宋简体" w:eastAsia="方正小标宋简体" w:hAnsi="华文宋体" w:cs="宋体"/>
          <w:kern w:val="0"/>
          <w:sz w:val="44"/>
          <w:szCs w:val="44"/>
        </w:rPr>
      </w:pPr>
      <w:r w:rsidRPr="00647678">
        <w:rPr>
          <w:rFonts w:ascii="方正小标宋简体" w:eastAsia="方正小标宋简体" w:hAnsi="华文宋体" w:cs="宋体" w:hint="eastAsia"/>
          <w:kern w:val="0"/>
          <w:sz w:val="44"/>
          <w:szCs w:val="44"/>
        </w:rPr>
        <w:lastRenderedPageBreak/>
        <w:t>中国科学院西北生态环境资源研究院</w:t>
      </w:r>
    </w:p>
    <w:p w:rsidR="003F02E0" w:rsidRDefault="003F02E0" w:rsidP="003F02E0">
      <w:pPr>
        <w:widowControl/>
        <w:spacing w:line="600" w:lineRule="exact"/>
        <w:jc w:val="center"/>
        <w:rPr>
          <w:rFonts w:ascii="方正小标宋简体" w:eastAsia="方正小标宋简体" w:hAnsi="华文宋体" w:cs="宋体"/>
          <w:kern w:val="0"/>
          <w:sz w:val="44"/>
          <w:szCs w:val="44"/>
        </w:rPr>
      </w:pPr>
      <w:r w:rsidRPr="00647678">
        <w:rPr>
          <w:rFonts w:ascii="方正小标宋简体" w:eastAsia="方正小标宋简体" w:hAnsi="华文宋体" w:cs="宋体" w:hint="eastAsia"/>
          <w:kern w:val="0"/>
          <w:sz w:val="44"/>
          <w:szCs w:val="44"/>
        </w:rPr>
        <w:t>基本建设项目管理办法（试行）</w:t>
      </w:r>
    </w:p>
    <w:p w:rsidR="003F02E0" w:rsidRPr="00647678" w:rsidRDefault="003F02E0" w:rsidP="003F02E0">
      <w:pPr>
        <w:widowControl/>
        <w:spacing w:line="520" w:lineRule="exact"/>
        <w:jc w:val="center"/>
        <w:rPr>
          <w:rFonts w:ascii="方正小标宋简体" w:eastAsia="方正小标宋简体" w:hAnsi="华文宋体" w:cs="宋体"/>
          <w:kern w:val="0"/>
          <w:sz w:val="44"/>
          <w:szCs w:val="44"/>
        </w:rPr>
      </w:pPr>
    </w:p>
    <w:p w:rsidR="003F02E0" w:rsidRPr="00647678" w:rsidRDefault="003F02E0" w:rsidP="003F02E0">
      <w:pPr>
        <w:widowControl/>
        <w:tabs>
          <w:tab w:val="num" w:pos="-3420"/>
        </w:tabs>
        <w:spacing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第一章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总    则</w:t>
      </w:r>
    </w:p>
    <w:p w:rsidR="003F02E0" w:rsidRPr="000A68B7" w:rsidRDefault="003F02E0" w:rsidP="00B826D2">
      <w:pPr>
        <w:widowControl/>
        <w:adjustRightInd w:val="0"/>
        <w:snapToGrid w:val="0"/>
        <w:spacing w:line="360" w:lineRule="auto"/>
        <w:ind w:firstLineChars="200" w:firstLine="600"/>
        <w:rPr>
          <w:rFonts w:ascii="仿宋_GB2312" w:eastAsia="仿宋_GB2312" w:hAnsi="宋体" w:cs="宋体"/>
          <w:color w:val="292929"/>
          <w:kern w:val="0"/>
          <w:sz w:val="32"/>
          <w:szCs w:val="32"/>
        </w:rPr>
      </w:pPr>
      <w:r w:rsidRPr="00647678">
        <w:rPr>
          <w:rFonts w:ascii="黑体" w:eastAsia="黑体" w:hAnsi="黑体" w:cs="宋体" w:hint="eastAsia"/>
          <w:color w:val="292929"/>
          <w:kern w:val="0"/>
          <w:sz w:val="32"/>
          <w:szCs w:val="32"/>
        </w:rPr>
        <w:t>第一条</w:t>
      </w:r>
      <w:r>
        <w:rPr>
          <w:rFonts w:ascii="仿宋_GB2312" w:eastAsia="仿宋_GB2312" w:hAnsi="宋体" w:cs="宋体" w:hint="eastAsia"/>
          <w:color w:val="292929"/>
          <w:kern w:val="0"/>
          <w:sz w:val="32"/>
          <w:szCs w:val="32"/>
        </w:rPr>
        <w:t xml:space="preserve">  </w:t>
      </w:r>
      <w:r w:rsidRPr="000A68B7">
        <w:rPr>
          <w:rFonts w:ascii="仿宋_GB2312" w:eastAsia="仿宋_GB2312" w:hAnsi="宋体" w:cs="宋体" w:hint="eastAsia"/>
          <w:color w:val="292929"/>
          <w:kern w:val="0"/>
          <w:sz w:val="32"/>
          <w:szCs w:val="32"/>
        </w:rPr>
        <w:t>为加强</w:t>
      </w:r>
      <w:r>
        <w:rPr>
          <w:rFonts w:ascii="仿宋_GB2312" w:eastAsia="仿宋_GB2312" w:hAnsi="宋体" w:cs="宋体" w:hint="eastAsia"/>
          <w:color w:val="292929"/>
          <w:kern w:val="0"/>
          <w:sz w:val="32"/>
          <w:szCs w:val="32"/>
        </w:rPr>
        <w:t>中国科学院</w:t>
      </w:r>
      <w:r w:rsidRPr="000A68B7">
        <w:rPr>
          <w:rFonts w:ascii="仿宋_GB2312" w:eastAsia="仿宋_GB2312" w:hAnsi="宋体" w:cs="宋体" w:hint="eastAsia"/>
          <w:color w:val="292929"/>
          <w:kern w:val="0"/>
          <w:sz w:val="32"/>
          <w:szCs w:val="32"/>
        </w:rPr>
        <w:t>西北生态环境资源研究院</w:t>
      </w:r>
      <w:r>
        <w:rPr>
          <w:rFonts w:ascii="仿宋_GB2312" w:eastAsia="仿宋_GB2312" w:hAnsi="宋体" w:cs="宋体" w:hint="eastAsia"/>
          <w:color w:val="292929"/>
          <w:kern w:val="0"/>
          <w:sz w:val="32"/>
          <w:szCs w:val="32"/>
        </w:rPr>
        <w:t>（简称西北研究院）</w:t>
      </w:r>
      <w:r w:rsidRPr="000A68B7">
        <w:rPr>
          <w:rFonts w:ascii="仿宋_GB2312" w:eastAsia="仿宋_GB2312" w:hAnsi="宋体" w:cs="宋体" w:hint="eastAsia"/>
          <w:color w:val="292929"/>
          <w:kern w:val="0"/>
          <w:sz w:val="32"/>
          <w:szCs w:val="32"/>
        </w:rPr>
        <w:t>基本建设项目</w:t>
      </w:r>
      <w:r>
        <w:rPr>
          <w:rFonts w:ascii="仿宋_GB2312" w:eastAsia="仿宋_GB2312" w:hAnsi="宋体" w:cs="宋体" w:hint="eastAsia"/>
          <w:color w:val="292929"/>
          <w:kern w:val="0"/>
          <w:sz w:val="32"/>
          <w:szCs w:val="32"/>
        </w:rPr>
        <w:t>（以下简称“项目”）</w:t>
      </w:r>
      <w:r w:rsidRPr="000A68B7">
        <w:rPr>
          <w:rFonts w:ascii="仿宋_GB2312" w:eastAsia="仿宋_GB2312" w:hAnsi="宋体" w:cs="宋体" w:hint="eastAsia"/>
          <w:color w:val="292929"/>
          <w:kern w:val="0"/>
          <w:sz w:val="32"/>
          <w:szCs w:val="32"/>
        </w:rPr>
        <w:t>管理，规范基本建设行为、严格执行基本建设程序、提高工程管理水平和投资效益，依据国家有关法令、法规，结合</w:t>
      </w:r>
      <w:r>
        <w:rPr>
          <w:rFonts w:ascii="仿宋_GB2312" w:eastAsia="仿宋_GB2312" w:hAnsi="宋体" w:cs="宋体" w:hint="eastAsia"/>
          <w:color w:val="292929"/>
          <w:kern w:val="0"/>
          <w:sz w:val="32"/>
          <w:szCs w:val="32"/>
        </w:rPr>
        <w:t>西北</w:t>
      </w:r>
      <w:r w:rsidRPr="000A68B7">
        <w:rPr>
          <w:rFonts w:ascii="仿宋_GB2312" w:eastAsia="仿宋_GB2312" w:hAnsi="宋体" w:cs="宋体" w:hint="eastAsia"/>
          <w:color w:val="292929"/>
          <w:kern w:val="0"/>
          <w:sz w:val="32"/>
          <w:szCs w:val="32"/>
        </w:rPr>
        <w:t>研究院实际情况，</w:t>
      </w:r>
      <w:r>
        <w:rPr>
          <w:rFonts w:ascii="仿宋_GB2312" w:eastAsia="仿宋_GB2312" w:hAnsi="宋体" w:cs="宋体" w:hint="eastAsia"/>
          <w:color w:val="292929"/>
          <w:kern w:val="0"/>
          <w:sz w:val="32"/>
          <w:szCs w:val="32"/>
        </w:rPr>
        <w:t>特</w:t>
      </w:r>
      <w:r w:rsidRPr="000A68B7">
        <w:rPr>
          <w:rFonts w:ascii="仿宋_GB2312" w:eastAsia="仿宋_GB2312" w:hAnsi="宋体" w:cs="宋体" w:hint="eastAsia"/>
          <w:color w:val="292929"/>
          <w:kern w:val="0"/>
          <w:sz w:val="32"/>
          <w:szCs w:val="32"/>
        </w:rPr>
        <w:t>制定</w:t>
      </w:r>
      <w:r>
        <w:rPr>
          <w:rFonts w:ascii="仿宋_GB2312" w:eastAsia="仿宋_GB2312" w:hAnsi="宋体" w:cs="宋体" w:hint="eastAsia"/>
          <w:color w:val="292929"/>
          <w:kern w:val="0"/>
          <w:sz w:val="32"/>
          <w:szCs w:val="32"/>
        </w:rPr>
        <w:t>本</w:t>
      </w:r>
      <w:r w:rsidRPr="000A68B7">
        <w:rPr>
          <w:rFonts w:ascii="仿宋_GB2312" w:eastAsia="仿宋_GB2312" w:hAnsi="宋体" w:cs="宋体" w:hint="eastAsia"/>
          <w:color w:val="292929"/>
          <w:kern w:val="0"/>
          <w:sz w:val="32"/>
          <w:szCs w:val="32"/>
        </w:rPr>
        <w:t>办法。</w:t>
      </w:r>
    </w:p>
    <w:p w:rsidR="003F02E0" w:rsidRPr="00647678" w:rsidRDefault="003F02E0" w:rsidP="00B826D2">
      <w:pPr>
        <w:widowControl/>
        <w:adjustRightInd w:val="0"/>
        <w:snapToGrid w:val="0"/>
        <w:spacing w:line="360" w:lineRule="auto"/>
        <w:ind w:firstLineChars="200" w:firstLine="600"/>
        <w:rPr>
          <w:rFonts w:ascii="仿宋_GB2312" w:eastAsia="仿宋_GB2312" w:hAnsi="宋体" w:cs="宋体"/>
          <w:color w:val="292929"/>
          <w:kern w:val="0"/>
          <w:sz w:val="32"/>
          <w:szCs w:val="32"/>
        </w:rPr>
      </w:pPr>
      <w:r w:rsidRPr="007E0053">
        <w:rPr>
          <w:rFonts w:ascii="黑体" w:eastAsia="黑体" w:hAnsi="黑体" w:cs="宋体" w:hint="eastAsia"/>
          <w:color w:val="292929"/>
          <w:kern w:val="0"/>
          <w:sz w:val="32"/>
          <w:szCs w:val="32"/>
        </w:rPr>
        <w:t>第二条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647678">
        <w:rPr>
          <w:rFonts w:ascii="仿宋_GB2312" w:eastAsia="仿宋_GB2312" w:hAnsi="宋体" w:cs="宋体" w:hint="eastAsia"/>
          <w:color w:val="292929"/>
          <w:kern w:val="0"/>
          <w:sz w:val="32"/>
          <w:szCs w:val="32"/>
        </w:rPr>
        <w:t>本办法适用于</w:t>
      </w:r>
      <w:r>
        <w:rPr>
          <w:rFonts w:ascii="仿宋_GB2312" w:eastAsia="仿宋_GB2312" w:hAnsi="宋体" w:cs="宋体" w:hint="eastAsia"/>
          <w:color w:val="292929"/>
          <w:kern w:val="0"/>
          <w:sz w:val="32"/>
          <w:szCs w:val="32"/>
        </w:rPr>
        <w:t>西北</w:t>
      </w:r>
      <w:r w:rsidRPr="00647678">
        <w:rPr>
          <w:rFonts w:ascii="仿宋_GB2312" w:eastAsia="仿宋_GB2312" w:hAnsi="宋体" w:cs="宋体" w:hint="eastAsia"/>
          <w:color w:val="292929"/>
          <w:kern w:val="0"/>
          <w:sz w:val="32"/>
          <w:szCs w:val="32"/>
        </w:rPr>
        <w:t>研究院使用中央预算内资金、其他部门或单位配套资金和自有资金等新建、改建和扩建的项目，主要包括科研及其辅助用房、教育用房、生活及其辅助用房和配套基础设施等建设项目。</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第三条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647678">
        <w:rPr>
          <w:rFonts w:ascii="仿宋_GB2312" w:eastAsia="仿宋_GB2312" w:hAnsi="宋体" w:cs="宋体" w:hint="eastAsia"/>
          <w:color w:val="292929"/>
          <w:kern w:val="0"/>
          <w:sz w:val="32"/>
          <w:szCs w:val="32"/>
        </w:rPr>
        <w:t>研</w:t>
      </w:r>
      <w:r w:rsidRPr="00C866FA">
        <w:rPr>
          <w:rFonts w:ascii="仿宋_GB2312" w:eastAsia="仿宋_GB2312" w:hAnsi="宋体" w:cs="宋体" w:hint="eastAsia"/>
          <w:color w:val="292929"/>
          <w:spacing w:val="0"/>
          <w:kern w:val="0"/>
          <w:sz w:val="32"/>
          <w:szCs w:val="32"/>
        </w:rPr>
        <w:t>究室、实验室和野外台站的项目必须服从和服务于西北研究院的科研布局、创新队伍建设和科技创新目标的实现。</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第四条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科学院批复的基建项目中在本部实施的，由西北研究院国有资产管理处负责，在野外台站实施的，由野外台站对建设项目的现场管理负责，是建设项目的责任方。</w:t>
      </w:r>
    </w:p>
    <w:p w:rsidR="003F02E0" w:rsidRPr="007C2A49"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28"/>
          <w:szCs w:val="32"/>
        </w:rPr>
      </w:pPr>
      <w:r w:rsidRPr="00647678">
        <w:rPr>
          <w:rFonts w:ascii="方正小标宋简体" w:eastAsia="方正小标宋简体" w:hAnsi="华文宋体" w:cs="宋体" w:hint="eastAsia"/>
          <w:kern w:val="0"/>
          <w:sz w:val="32"/>
          <w:szCs w:val="32"/>
        </w:rPr>
        <w:t>第二章</w:t>
      </w:r>
      <w:r>
        <w:rPr>
          <w:rFonts w:ascii="方正小标宋简体" w:eastAsia="方正小标宋简体" w:hAnsi="华文宋体" w:cs="宋体" w:hint="eastAsia"/>
          <w:kern w:val="0"/>
          <w:sz w:val="32"/>
          <w:szCs w:val="32"/>
        </w:rPr>
        <w:t xml:space="preserve">  项目</w:t>
      </w:r>
      <w:r w:rsidRPr="00647678">
        <w:rPr>
          <w:rFonts w:ascii="方正小标宋简体" w:eastAsia="方正小标宋简体" w:hAnsi="华文宋体" w:cs="宋体" w:hint="eastAsia"/>
          <w:kern w:val="0"/>
          <w:sz w:val="32"/>
          <w:szCs w:val="32"/>
        </w:rPr>
        <w:t>总体规划</w:t>
      </w:r>
    </w:p>
    <w:p w:rsidR="003F02E0" w:rsidRPr="00C866FA" w:rsidRDefault="003F02E0" w:rsidP="008127BF">
      <w:pPr>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w:t>
      </w:r>
      <w:r>
        <w:rPr>
          <w:rFonts w:ascii="黑体" w:eastAsia="黑体" w:hAnsi="黑体" w:cs="宋体" w:hint="eastAsia"/>
          <w:color w:val="292929"/>
          <w:kern w:val="0"/>
          <w:sz w:val="32"/>
          <w:szCs w:val="32"/>
        </w:rPr>
        <w:t>五</w:t>
      </w:r>
      <w:r w:rsidRPr="007E0053">
        <w:rPr>
          <w:rFonts w:ascii="黑体" w:eastAsia="黑体" w:hAnsi="黑体" w:cs="宋体" w:hint="eastAsia"/>
          <w:color w:val="292929"/>
          <w:kern w:val="0"/>
          <w:sz w:val="32"/>
          <w:szCs w:val="32"/>
        </w:rPr>
        <w:t>条</w:t>
      </w:r>
      <w:r>
        <w:rPr>
          <w:rFonts w:ascii="黑体" w:eastAsia="黑体" w:hAnsi="黑体" w:cs="宋体" w:hint="eastAsia"/>
          <w:color w:val="292929"/>
          <w:kern w:val="0"/>
          <w:sz w:val="32"/>
          <w:szCs w:val="32"/>
        </w:rPr>
        <w:t xml:space="preserve"> </w:t>
      </w:r>
      <w:r w:rsidRPr="00647678">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项目总体规划应根据西北研究院科技事业发展规划进行编制，应高起点规划，高标准设计，具有适度的前瞻性并</w:t>
      </w:r>
      <w:r w:rsidRPr="00C866FA">
        <w:rPr>
          <w:rFonts w:ascii="仿宋_GB2312" w:eastAsia="仿宋_GB2312" w:hAnsi="宋体" w:cs="宋体" w:hint="eastAsia"/>
          <w:color w:val="292929"/>
          <w:spacing w:val="0"/>
          <w:kern w:val="0"/>
          <w:sz w:val="32"/>
          <w:szCs w:val="32"/>
        </w:rPr>
        <w:lastRenderedPageBreak/>
        <w:t>预留一定的发展空间。</w:t>
      </w:r>
    </w:p>
    <w:p w:rsidR="003F02E0" w:rsidRPr="00647678" w:rsidRDefault="003F02E0" w:rsidP="00B826D2">
      <w:pPr>
        <w:widowControl/>
        <w:adjustRightInd w:val="0"/>
        <w:snapToGrid w:val="0"/>
        <w:spacing w:line="360" w:lineRule="auto"/>
        <w:ind w:firstLineChars="200" w:firstLine="600"/>
        <w:rPr>
          <w:rFonts w:ascii="仿宋_GB2312" w:eastAsia="仿宋_GB2312" w:hAnsi="宋体" w:cs="宋体"/>
          <w:color w:val="292929"/>
          <w:kern w:val="0"/>
          <w:sz w:val="32"/>
          <w:szCs w:val="32"/>
        </w:rPr>
      </w:pPr>
      <w:r w:rsidRPr="007E0053">
        <w:rPr>
          <w:rFonts w:ascii="黑体" w:eastAsia="黑体" w:hAnsi="黑体" w:cs="宋体" w:hint="eastAsia"/>
          <w:color w:val="292929"/>
          <w:kern w:val="0"/>
          <w:sz w:val="32"/>
          <w:szCs w:val="32"/>
        </w:rPr>
        <w:t>第</w:t>
      </w:r>
      <w:r>
        <w:rPr>
          <w:rFonts w:ascii="黑体" w:eastAsia="黑体" w:hAnsi="黑体" w:cs="宋体" w:hint="eastAsia"/>
          <w:color w:val="292929"/>
          <w:kern w:val="0"/>
          <w:sz w:val="32"/>
          <w:szCs w:val="32"/>
        </w:rPr>
        <w:t>六</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项目</w:t>
      </w:r>
      <w:r w:rsidRPr="00647678">
        <w:rPr>
          <w:rFonts w:ascii="仿宋_GB2312" w:eastAsia="仿宋_GB2312" w:hAnsi="宋体" w:cs="宋体" w:hint="eastAsia"/>
          <w:color w:val="292929"/>
          <w:kern w:val="0"/>
          <w:sz w:val="32"/>
          <w:szCs w:val="32"/>
        </w:rPr>
        <w:t>总体规划应符合项目所在地的城市规划。</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w:t>
      </w:r>
      <w:r>
        <w:rPr>
          <w:rFonts w:ascii="黑体" w:eastAsia="黑体" w:hAnsi="黑体" w:cs="宋体" w:hint="eastAsia"/>
          <w:color w:val="292929"/>
          <w:kern w:val="0"/>
          <w:sz w:val="32"/>
          <w:szCs w:val="32"/>
        </w:rPr>
        <w:t>七</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项目总体规划由西北研究院国有资产管理处编制，经西北研究院院长办公会批准，必要时上报兰州分院或院主管部门审批后实施。</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第三章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项目立项</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w:t>
      </w:r>
      <w:r>
        <w:rPr>
          <w:rFonts w:ascii="黑体" w:eastAsia="黑体" w:hAnsi="黑体" w:cs="宋体" w:hint="eastAsia"/>
          <w:color w:val="292929"/>
          <w:kern w:val="0"/>
          <w:sz w:val="32"/>
          <w:szCs w:val="32"/>
        </w:rPr>
        <w:t>八</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项目立项包括项目建议书和可行性研究报告两个报批环节，项目建议书的批复是可行性研究报告的编制依据。总投资在3000万元及以上的建设项目，必须首先申报项目建议书，获得批准后，根据项目建议书编制可行性研究报告，可行性研究报告应委托具有相应资质的咨询单位编制。建设项目总投资在3000万元以下且报批条件已全部落实的项目，应根据批准的总体规划以及项目所在地政府的规划意见书，编制项目可行性研究报告，由院主管部门审批。</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w:t>
      </w:r>
      <w:r>
        <w:rPr>
          <w:rFonts w:ascii="黑体" w:eastAsia="黑体" w:hAnsi="黑体" w:cs="宋体" w:hint="eastAsia"/>
          <w:color w:val="292929"/>
          <w:kern w:val="0"/>
          <w:sz w:val="32"/>
          <w:szCs w:val="32"/>
        </w:rPr>
        <w:t>九</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项目建议书及可行性研究报告的申报程序按中国科学院及项目所在地政府的相关规定执行。</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第十条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向院主管部门申报的项目由项目实施单位委托有资质的单位编制项目建议书和可行性研究报告，报批工作由西北研究院国有资产管理处负责。</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第四章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项目可行性研究报告及初步设计概算</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第十</w:t>
      </w:r>
      <w:r>
        <w:rPr>
          <w:rFonts w:ascii="黑体" w:eastAsia="黑体" w:hAnsi="黑体" w:cs="宋体" w:hint="eastAsia"/>
          <w:color w:val="292929"/>
          <w:kern w:val="0"/>
          <w:sz w:val="32"/>
          <w:szCs w:val="32"/>
        </w:rPr>
        <w:t>一</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项目可行性研究报告的批复是初步设计及概算的编制依据。在西北研究院国有资产管理处的指导下，项目实</w:t>
      </w:r>
      <w:r w:rsidRPr="00C866FA">
        <w:rPr>
          <w:rFonts w:ascii="仿宋_GB2312" w:eastAsia="仿宋_GB2312" w:hAnsi="宋体" w:cs="宋体" w:hint="eastAsia"/>
          <w:color w:val="292929"/>
          <w:spacing w:val="0"/>
          <w:kern w:val="0"/>
          <w:sz w:val="32"/>
          <w:szCs w:val="32"/>
        </w:rPr>
        <w:lastRenderedPageBreak/>
        <w:t>施单位根据批准的项目可行性研究报告，按照国家有关法规，选择具有相应资质的设计单位进行项目的初步设计及概算编制。申报程序按中国科学院及项目所在地政府的相关规定执行。</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第十</w:t>
      </w:r>
      <w:r>
        <w:rPr>
          <w:rFonts w:ascii="黑体" w:eastAsia="黑体" w:hAnsi="黑体" w:cs="宋体" w:hint="eastAsia"/>
          <w:color w:val="292929"/>
          <w:kern w:val="0"/>
          <w:sz w:val="32"/>
          <w:szCs w:val="32"/>
        </w:rPr>
        <w:t>二</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编制项目初步设计与概算不得随意更改主要指标、突破投资。项目初步设计概算超出批准的可行性研究</w:t>
      </w:r>
      <w:proofErr w:type="gramStart"/>
      <w:r w:rsidRPr="00C866FA">
        <w:rPr>
          <w:rFonts w:ascii="仿宋_GB2312" w:eastAsia="仿宋_GB2312" w:hAnsi="宋体" w:cs="宋体" w:hint="eastAsia"/>
          <w:color w:val="292929"/>
          <w:spacing w:val="0"/>
          <w:kern w:val="0"/>
          <w:sz w:val="32"/>
          <w:szCs w:val="32"/>
        </w:rPr>
        <w:t>报告总</w:t>
      </w:r>
      <w:proofErr w:type="gramEnd"/>
      <w:r w:rsidRPr="00C866FA">
        <w:rPr>
          <w:rFonts w:ascii="仿宋_GB2312" w:eastAsia="仿宋_GB2312" w:hAnsi="宋体" w:cs="宋体" w:hint="eastAsia"/>
          <w:color w:val="292929"/>
          <w:spacing w:val="0"/>
          <w:kern w:val="0"/>
          <w:sz w:val="32"/>
          <w:szCs w:val="32"/>
        </w:rPr>
        <w:t>投资的10%及其以上的，必须重新编报项目可行性研究报告。</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第十</w:t>
      </w:r>
      <w:r>
        <w:rPr>
          <w:rFonts w:ascii="黑体" w:eastAsia="黑体" w:hAnsi="黑体" w:cs="宋体" w:hint="eastAsia"/>
          <w:color w:val="292929"/>
          <w:kern w:val="0"/>
          <w:sz w:val="32"/>
          <w:szCs w:val="32"/>
        </w:rPr>
        <w:t>三</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应严格按照批准的初步设计及概算文件进行施工图设计。在工程实施过程中，如出现重大设计变更，应及时将变更方案</w:t>
      </w:r>
      <w:proofErr w:type="gramStart"/>
      <w:r w:rsidRPr="00C866FA">
        <w:rPr>
          <w:rFonts w:ascii="仿宋_GB2312" w:eastAsia="仿宋_GB2312" w:hAnsi="宋体" w:cs="宋体" w:hint="eastAsia"/>
          <w:color w:val="292929"/>
          <w:spacing w:val="0"/>
          <w:kern w:val="0"/>
          <w:sz w:val="32"/>
          <w:szCs w:val="32"/>
        </w:rPr>
        <w:t>报项目</w:t>
      </w:r>
      <w:proofErr w:type="gramEnd"/>
      <w:r w:rsidRPr="00C866FA">
        <w:rPr>
          <w:rFonts w:ascii="仿宋_GB2312" w:eastAsia="仿宋_GB2312" w:hAnsi="宋体" w:cs="宋体" w:hint="eastAsia"/>
          <w:color w:val="292929"/>
          <w:spacing w:val="0"/>
          <w:kern w:val="0"/>
          <w:sz w:val="32"/>
          <w:szCs w:val="32"/>
        </w:rPr>
        <w:t>审批部门进行审批。</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第五章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建设资金的申请、使用与管理</w:t>
      </w:r>
    </w:p>
    <w:p w:rsidR="003F02E0" w:rsidRPr="00647678" w:rsidRDefault="003F02E0" w:rsidP="00B826D2">
      <w:pPr>
        <w:widowControl/>
        <w:adjustRightInd w:val="0"/>
        <w:snapToGrid w:val="0"/>
        <w:spacing w:line="360" w:lineRule="auto"/>
        <w:ind w:firstLineChars="200" w:firstLine="600"/>
        <w:rPr>
          <w:rFonts w:ascii="仿宋_GB2312" w:eastAsia="仿宋_GB2312" w:hAnsi="宋体" w:cs="宋体"/>
          <w:color w:val="292929"/>
          <w:kern w:val="0"/>
          <w:sz w:val="32"/>
          <w:szCs w:val="32"/>
        </w:rPr>
      </w:pPr>
      <w:r w:rsidRPr="007E0053">
        <w:rPr>
          <w:rFonts w:ascii="黑体" w:eastAsia="黑体" w:hAnsi="黑体" w:cs="宋体" w:hint="eastAsia"/>
          <w:color w:val="292929"/>
          <w:kern w:val="0"/>
          <w:sz w:val="32"/>
          <w:szCs w:val="32"/>
        </w:rPr>
        <w:t>第十</w:t>
      </w:r>
      <w:r>
        <w:rPr>
          <w:rFonts w:ascii="黑体" w:eastAsia="黑体" w:hAnsi="黑体" w:cs="宋体" w:hint="eastAsia"/>
          <w:color w:val="292929"/>
          <w:kern w:val="0"/>
          <w:sz w:val="32"/>
          <w:szCs w:val="32"/>
        </w:rPr>
        <w:t>四</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建设资金的申请，按照中国科学院相关规定执行</w:t>
      </w:r>
      <w:r w:rsidRPr="00647678">
        <w:rPr>
          <w:rFonts w:ascii="仿宋_GB2312" w:eastAsia="仿宋_GB2312" w:hAnsi="宋体" w:cs="宋体" w:hint="eastAsia"/>
          <w:color w:val="292929"/>
          <w:kern w:val="0"/>
          <w:sz w:val="32"/>
          <w:szCs w:val="32"/>
        </w:rPr>
        <w:t>。</w:t>
      </w:r>
    </w:p>
    <w:p w:rsidR="003F02E0" w:rsidRPr="00C866FA" w:rsidRDefault="003F02E0" w:rsidP="00B826D2">
      <w:pPr>
        <w:widowControl/>
        <w:adjustRightInd w:val="0"/>
        <w:snapToGrid w:val="0"/>
        <w:spacing w:line="360" w:lineRule="auto"/>
        <w:ind w:firstLineChars="200" w:firstLine="600"/>
        <w:rPr>
          <w:rFonts w:ascii="仿宋_GB2312" w:eastAsia="仿宋_GB2312" w:hAnsi="宋体" w:cs="宋体"/>
          <w:color w:val="292929"/>
          <w:spacing w:val="0"/>
          <w:kern w:val="0"/>
          <w:sz w:val="32"/>
          <w:szCs w:val="32"/>
        </w:rPr>
      </w:pPr>
      <w:r w:rsidRPr="007E0053">
        <w:rPr>
          <w:rFonts w:ascii="黑体" w:eastAsia="黑体" w:hAnsi="黑体" w:cs="宋体" w:hint="eastAsia"/>
          <w:color w:val="292929"/>
          <w:kern w:val="0"/>
          <w:sz w:val="32"/>
          <w:szCs w:val="32"/>
        </w:rPr>
        <w:t>第十</w:t>
      </w:r>
      <w:r>
        <w:rPr>
          <w:rFonts w:ascii="黑体" w:eastAsia="黑体" w:hAnsi="黑体" w:cs="宋体" w:hint="eastAsia"/>
          <w:color w:val="292929"/>
          <w:kern w:val="0"/>
          <w:sz w:val="32"/>
          <w:szCs w:val="32"/>
        </w:rPr>
        <w:t>五</w:t>
      </w:r>
      <w:r w:rsidRPr="007E0053">
        <w:rPr>
          <w:rFonts w:ascii="黑体" w:eastAsia="黑体" w:hAnsi="黑体" w:cs="宋体" w:hint="eastAsia"/>
          <w:color w:val="292929"/>
          <w:kern w:val="0"/>
          <w:sz w:val="32"/>
          <w:szCs w:val="32"/>
        </w:rPr>
        <w:t>条</w:t>
      </w:r>
      <w:r w:rsidRPr="00647678">
        <w:rPr>
          <w:rFonts w:ascii="仿宋_GB2312" w:eastAsia="仿宋_GB2312" w:hAnsi="宋体" w:cs="宋体" w:hint="eastAsia"/>
          <w:color w:val="292929"/>
          <w:kern w:val="0"/>
          <w:sz w:val="32"/>
          <w:szCs w:val="32"/>
        </w:rPr>
        <w:t xml:space="preserve"> </w:t>
      </w:r>
      <w:r>
        <w:rPr>
          <w:rFonts w:ascii="仿宋_GB2312" w:eastAsia="仿宋_GB2312" w:hAnsi="宋体" w:cs="宋体" w:hint="eastAsia"/>
          <w:color w:val="292929"/>
          <w:kern w:val="0"/>
          <w:sz w:val="32"/>
          <w:szCs w:val="32"/>
        </w:rPr>
        <w:t xml:space="preserve"> </w:t>
      </w:r>
      <w:r w:rsidRPr="00C866FA">
        <w:rPr>
          <w:rFonts w:ascii="仿宋_GB2312" w:eastAsia="仿宋_GB2312" w:hAnsi="宋体" w:cs="宋体" w:hint="eastAsia"/>
          <w:color w:val="292929"/>
          <w:spacing w:val="0"/>
          <w:kern w:val="0"/>
          <w:sz w:val="32"/>
          <w:szCs w:val="32"/>
        </w:rPr>
        <w:t>建设资金的使用与管理必须严格按照国家现行的基本建设财务管理规定和国有建设单位会计制度等有关文件规定执行。对建设资金独立建帐，单独核算，实行按照项目管理原则，严格按基本建设项目计划支出，专款专用。</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第六章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建设项目的实施</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第十</w:t>
      </w:r>
      <w:r>
        <w:rPr>
          <w:rFonts w:ascii="黑体" w:eastAsia="黑体" w:hAnsi="黑体" w:cs="宋体" w:hint="eastAsia"/>
          <w:b w:val="0"/>
          <w:bCs w:val="0"/>
          <w:color w:val="292929"/>
          <w:kern w:val="0"/>
        </w:rPr>
        <w:t>六</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西北</w:t>
      </w:r>
      <w:r w:rsidRPr="00647678">
        <w:rPr>
          <w:rFonts w:ascii="仿宋_GB2312" w:eastAsia="仿宋_GB2312" w:hAnsi="宋体" w:cs="宋体" w:hint="eastAsia"/>
          <w:b w:val="0"/>
          <w:bCs w:val="0"/>
          <w:color w:val="292929"/>
          <w:kern w:val="0"/>
        </w:rPr>
        <w:t>研究院法人代表是项目的责任主体，对建设项目的全过程负责。凡经国家、省、市或中科院批复立项的项目均应成立项目领导小组，具体负责项目实施的全过程。委托主管</w:t>
      </w:r>
      <w:r>
        <w:rPr>
          <w:rFonts w:ascii="仿宋_GB2312" w:eastAsia="仿宋_GB2312" w:hAnsi="宋体" w:cs="宋体" w:hint="eastAsia"/>
          <w:b w:val="0"/>
          <w:bCs w:val="0"/>
          <w:color w:val="292929"/>
          <w:kern w:val="0"/>
        </w:rPr>
        <w:t>基建院领导</w:t>
      </w:r>
      <w:r w:rsidRPr="00647678">
        <w:rPr>
          <w:rFonts w:ascii="仿宋_GB2312" w:eastAsia="仿宋_GB2312" w:hAnsi="宋体" w:cs="宋体" w:hint="eastAsia"/>
          <w:b w:val="0"/>
          <w:bCs w:val="0"/>
          <w:color w:val="292929"/>
          <w:kern w:val="0"/>
        </w:rPr>
        <w:t>，成立建设项目工作小组，具体负责项目的管理。</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第十</w:t>
      </w:r>
      <w:r>
        <w:rPr>
          <w:rFonts w:ascii="黑体" w:eastAsia="黑体" w:hAnsi="黑体" w:cs="宋体" w:hint="eastAsia"/>
          <w:b w:val="0"/>
          <w:bCs w:val="0"/>
          <w:color w:val="292929"/>
          <w:kern w:val="0"/>
        </w:rPr>
        <w:t>七</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严格按照可行性研究报告批复的招标核准意见</w:t>
      </w:r>
      <w:r w:rsidRPr="00647678">
        <w:rPr>
          <w:rFonts w:ascii="仿宋_GB2312" w:eastAsia="仿宋_GB2312" w:hAnsi="宋体" w:cs="宋体" w:hint="eastAsia"/>
          <w:b w:val="0"/>
          <w:bCs w:val="0"/>
          <w:color w:val="292929"/>
          <w:kern w:val="0"/>
        </w:rPr>
        <w:lastRenderedPageBreak/>
        <w:t>进行招标工作，确定施工单位、监理单位、材料供应商、设备供应商，以及其他咨询服务单位，并签订书面合同。</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第十</w:t>
      </w:r>
      <w:r>
        <w:rPr>
          <w:rFonts w:ascii="黑体" w:eastAsia="黑体" w:hAnsi="黑体" w:cs="宋体" w:hint="eastAsia"/>
          <w:b w:val="0"/>
          <w:bCs w:val="0"/>
          <w:color w:val="292929"/>
          <w:kern w:val="0"/>
        </w:rPr>
        <w:t>八</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涉及科研工艺的建设项目，</w:t>
      </w:r>
      <w:r>
        <w:rPr>
          <w:rFonts w:ascii="仿宋_GB2312" w:eastAsia="仿宋_GB2312" w:hAnsi="宋体" w:cs="宋体" w:hint="eastAsia"/>
          <w:b w:val="0"/>
          <w:bCs w:val="0"/>
          <w:color w:val="292929"/>
          <w:kern w:val="0"/>
        </w:rPr>
        <w:t>必要时可</w:t>
      </w:r>
      <w:r w:rsidRPr="00647678">
        <w:rPr>
          <w:rFonts w:ascii="仿宋_GB2312" w:eastAsia="仿宋_GB2312" w:hAnsi="宋体" w:cs="宋体" w:hint="eastAsia"/>
          <w:b w:val="0"/>
          <w:bCs w:val="0"/>
          <w:color w:val="292929"/>
          <w:kern w:val="0"/>
        </w:rPr>
        <w:t>成立由科研人员组成的工艺小组，对项目进行全过程跟踪，提供工艺条件，各相关技术参数，参与评审和设计过程。</w:t>
      </w:r>
    </w:p>
    <w:p w:rsidR="003F02E0" w:rsidRPr="00C950B7"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w:t>
      </w:r>
      <w:r>
        <w:rPr>
          <w:rFonts w:ascii="黑体" w:eastAsia="黑体" w:hAnsi="黑体" w:cs="宋体" w:hint="eastAsia"/>
          <w:b w:val="0"/>
          <w:bCs w:val="0"/>
          <w:color w:val="292929"/>
          <w:kern w:val="0"/>
        </w:rPr>
        <w:t>十九</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00C950B7" w:rsidRPr="00C950B7">
        <w:rPr>
          <w:rFonts w:ascii="仿宋_GB2312" w:eastAsia="仿宋_GB2312" w:hAnsi="华文仿宋" w:hint="eastAsia"/>
          <w:b w:val="0"/>
          <w:bCs w:val="0"/>
          <w:spacing w:val="-10"/>
          <w:kern w:val="2"/>
        </w:rPr>
        <w:t>凡是具有行业垄断性质的工程项目，如天然气工程、市政工程、电力设施的新建及改造工程等，经主管基建院领导批准可以采用定向议标（商务谈判）方式确定承包单位。</w:t>
      </w:r>
    </w:p>
    <w:p w:rsidR="00C950B7" w:rsidRDefault="003F02E0" w:rsidP="00B826D2">
      <w:pPr>
        <w:pStyle w:val="ae"/>
        <w:spacing w:before="0" w:after="0" w:line="360" w:lineRule="auto"/>
        <w:ind w:firstLineChars="200" w:firstLine="640"/>
        <w:jc w:val="both"/>
        <w:rPr>
          <w:rFonts w:ascii="仿宋_GB2312" w:eastAsia="仿宋_GB2312" w:hAnsi="华文仿宋"/>
        </w:rPr>
      </w:pPr>
      <w:r w:rsidRPr="007E0053">
        <w:rPr>
          <w:rFonts w:ascii="黑体" w:eastAsia="黑体" w:hAnsi="黑体" w:cs="宋体" w:hint="eastAsia"/>
          <w:b w:val="0"/>
          <w:bCs w:val="0"/>
          <w:color w:val="292929"/>
          <w:kern w:val="0"/>
        </w:rPr>
        <w:t>第二十条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00C950B7" w:rsidRPr="00C950B7">
        <w:rPr>
          <w:rFonts w:ascii="仿宋_GB2312" w:eastAsia="仿宋_GB2312" w:hAnsi="华文仿宋" w:hint="eastAsia"/>
          <w:b w:val="0"/>
          <w:bCs w:val="0"/>
          <w:spacing w:val="-10"/>
          <w:kern w:val="2"/>
        </w:rPr>
        <w:t>工程开工前，先咨询项目所在地建设行政主管部门是否需要办理施工许可等审批手续，需要办理的，严格按照规定办理相关审批手续后开工建设。</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一</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在项目施工前，应组织设计、监理、施工等单位进行施工图纸会审和技术交底。</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二</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项目档案是基本建设的重要组成部分，应按照国家、省市及《中国科学院基本建设项目档案建档规范》要求收集整理项目全过程文件资料，基建档案的收集整理与项目进度同步进行。基建项目应配备档案管理人员，负责对项目各类档案进行收集、整理、归档、审定和组卷。工程竣工验收完成后，移交</w:t>
      </w:r>
      <w:r>
        <w:rPr>
          <w:rFonts w:ascii="仿宋_GB2312" w:eastAsia="仿宋_GB2312" w:hAnsi="宋体" w:cs="宋体" w:hint="eastAsia"/>
          <w:b w:val="0"/>
          <w:bCs w:val="0"/>
          <w:color w:val="292929"/>
          <w:kern w:val="0"/>
        </w:rPr>
        <w:t>西北</w:t>
      </w:r>
      <w:r w:rsidRPr="00647678">
        <w:rPr>
          <w:rFonts w:ascii="仿宋_GB2312" w:eastAsia="仿宋_GB2312" w:hAnsi="宋体" w:cs="宋体" w:hint="eastAsia"/>
          <w:b w:val="0"/>
          <w:bCs w:val="0"/>
          <w:color w:val="292929"/>
          <w:kern w:val="0"/>
        </w:rPr>
        <w:t>研究院综合档案室</w:t>
      </w:r>
      <w:r>
        <w:rPr>
          <w:rFonts w:ascii="仿宋_GB2312" w:eastAsia="仿宋_GB2312" w:hAnsi="宋体" w:cs="宋体" w:hint="eastAsia"/>
          <w:b w:val="0"/>
          <w:bCs w:val="0"/>
          <w:color w:val="292929"/>
          <w:kern w:val="0"/>
        </w:rPr>
        <w:t>或</w:t>
      </w:r>
      <w:r w:rsidRPr="00647678">
        <w:rPr>
          <w:rFonts w:ascii="仿宋_GB2312" w:eastAsia="仿宋_GB2312" w:hAnsi="宋体" w:cs="宋体" w:hint="eastAsia"/>
          <w:b w:val="0"/>
          <w:bCs w:val="0"/>
          <w:color w:val="292929"/>
          <w:kern w:val="0"/>
        </w:rPr>
        <w:t>工程所在地政府城建档案馆保管。</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三</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建设过程中</w:t>
      </w:r>
      <w:r>
        <w:rPr>
          <w:rFonts w:ascii="仿宋_GB2312" w:eastAsia="仿宋_GB2312" w:hAnsi="宋体" w:cs="宋体" w:hint="eastAsia"/>
          <w:b w:val="0"/>
          <w:bCs w:val="0"/>
          <w:color w:val="292929"/>
          <w:kern w:val="0"/>
        </w:rPr>
        <w:t>如</w:t>
      </w:r>
      <w:r w:rsidRPr="00647678">
        <w:rPr>
          <w:rFonts w:ascii="仿宋_GB2312" w:eastAsia="仿宋_GB2312" w:hAnsi="宋体" w:cs="宋体" w:hint="eastAsia"/>
          <w:b w:val="0"/>
          <w:bCs w:val="0"/>
          <w:color w:val="292929"/>
          <w:kern w:val="0"/>
        </w:rPr>
        <w:t>发生设计变更、签证及认定价格的事项，按照《</w:t>
      </w:r>
      <w:r>
        <w:rPr>
          <w:rFonts w:ascii="仿宋_GB2312" w:eastAsia="仿宋_GB2312" w:hAnsi="宋体" w:cs="宋体" w:hint="eastAsia"/>
          <w:b w:val="0"/>
          <w:bCs w:val="0"/>
          <w:color w:val="292929"/>
          <w:kern w:val="0"/>
        </w:rPr>
        <w:t>中国科学院</w:t>
      </w:r>
      <w:r w:rsidRPr="00647678">
        <w:rPr>
          <w:rFonts w:ascii="仿宋_GB2312" w:eastAsia="仿宋_GB2312" w:hAnsi="宋体" w:cs="宋体" w:hint="eastAsia"/>
          <w:b w:val="0"/>
          <w:bCs w:val="0"/>
          <w:color w:val="292929"/>
          <w:kern w:val="0"/>
        </w:rPr>
        <w:t>西北生态环境资源研究院基本建设项目变更</w:t>
      </w:r>
      <w:r>
        <w:rPr>
          <w:rFonts w:ascii="仿宋_GB2312" w:eastAsia="仿宋_GB2312" w:hAnsi="宋体" w:cs="宋体" w:hint="eastAsia"/>
          <w:b w:val="0"/>
          <w:bCs w:val="0"/>
          <w:color w:val="292929"/>
          <w:kern w:val="0"/>
        </w:rPr>
        <w:t>、</w:t>
      </w:r>
      <w:r w:rsidRPr="00647678">
        <w:rPr>
          <w:rFonts w:ascii="仿宋_GB2312" w:eastAsia="仿宋_GB2312" w:hAnsi="宋体" w:cs="宋体" w:hint="eastAsia"/>
          <w:b w:val="0"/>
          <w:bCs w:val="0"/>
          <w:color w:val="292929"/>
          <w:kern w:val="0"/>
        </w:rPr>
        <w:t>签证</w:t>
      </w:r>
      <w:r>
        <w:rPr>
          <w:rFonts w:ascii="仿宋_GB2312" w:eastAsia="仿宋_GB2312" w:hAnsi="宋体" w:cs="宋体" w:hint="eastAsia"/>
          <w:b w:val="0"/>
          <w:bCs w:val="0"/>
          <w:color w:val="292929"/>
          <w:kern w:val="0"/>
        </w:rPr>
        <w:t>及</w:t>
      </w:r>
      <w:r>
        <w:rPr>
          <w:rFonts w:ascii="仿宋_GB2312" w:eastAsia="仿宋_GB2312" w:hAnsi="宋体" w:cs="宋体"/>
          <w:b w:val="0"/>
          <w:bCs w:val="0"/>
          <w:color w:val="292929"/>
          <w:kern w:val="0"/>
        </w:rPr>
        <w:t>结算审核</w:t>
      </w:r>
      <w:r w:rsidRPr="00647678">
        <w:rPr>
          <w:rFonts w:ascii="仿宋_GB2312" w:eastAsia="仿宋_GB2312" w:hAnsi="宋体" w:cs="宋体" w:hint="eastAsia"/>
          <w:b w:val="0"/>
          <w:bCs w:val="0"/>
          <w:color w:val="292929"/>
          <w:kern w:val="0"/>
        </w:rPr>
        <w:t>管理办法（试行）》及《</w:t>
      </w:r>
      <w:r>
        <w:rPr>
          <w:rFonts w:ascii="仿宋_GB2312" w:eastAsia="仿宋_GB2312" w:hAnsi="宋体" w:cs="宋体" w:hint="eastAsia"/>
          <w:b w:val="0"/>
          <w:bCs w:val="0"/>
          <w:color w:val="292929"/>
          <w:kern w:val="0"/>
        </w:rPr>
        <w:t>中国科学</w:t>
      </w:r>
      <w:r>
        <w:rPr>
          <w:rFonts w:ascii="仿宋_GB2312" w:eastAsia="仿宋_GB2312" w:hAnsi="宋体" w:cs="宋体" w:hint="eastAsia"/>
          <w:b w:val="0"/>
          <w:bCs w:val="0"/>
          <w:color w:val="292929"/>
          <w:kern w:val="0"/>
        </w:rPr>
        <w:lastRenderedPageBreak/>
        <w:t>院</w:t>
      </w:r>
      <w:r w:rsidRPr="00647678">
        <w:rPr>
          <w:rFonts w:ascii="仿宋_GB2312" w:eastAsia="仿宋_GB2312" w:hAnsi="宋体" w:cs="宋体" w:hint="eastAsia"/>
          <w:b w:val="0"/>
          <w:bCs w:val="0"/>
          <w:color w:val="292929"/>
          <w:kern w:val="0"/>
        </w:rPr>
        <w:t>西北生态环境资源研究院认质认价管理办法（试行）》执行。</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四</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建立公开、透明的议事、例会制度。</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五</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项目建设中认真执行国家、地方及行业有关规定，依据合同约定内容、设计图纸要求，督促、监督监理单位和施工单位有效控制工程的质量、投资、工期及施工安全。如出现工程严重逾期、发生重大工程质量事故等情况，应及时向院主管部门报告。</w:t>
      </w:r>
    </w:p>
    <w:p w:rsidR="00555D8A" w:rsidRPr="00555D8A"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六</w:t>
      </w:r>
      <w:r w:rsidRPr="007E0053">
        <w:rPr>
          <w:rFonts w:ascii="黑体" w:eastAsia="黑体" w:hAnsi="黑体" w:cs="宋体" w:hint="eastAsia"/>
          <w:b w:val="0"/>
          <w:bCs w:val="0"/>
          <w:color w:val="292929"/>
          <w:kern w:val="0"/>
        </w:rPr>
        <w:t>条</w:t>
      </w:r>
      <w:r>
        <w:rPr>
          <w:rFonts w:ascii="黑体" w:eastAsia="黑体" w:hAnsi="黑体" w:cs="宋体" w:hint="eastAsia"/>
          <w:b w:val="0"/>
          <w:bCs w:val="0"/>
          <w:color w:val="292929"/>
          <w:kern w:val="0"/>
        </w:rPr>
        <w:t xml:space="preserve"> </w:t>
      </w:r>
      <w:r w:rsidRPr="00647678">
        <w:rPr>
          <w:rFonts w:ascii="仿宋_GB2312" w:eastAsia="仿宋_GB2312" w:hAnsi="宋体" w:cs="宋体" w:hint="eastAsia"/>
          <w:b w:val="0"/>
          <w:bCs w:val="0"/>
          <w:color w:val="292929"/>
          <w:kern w:val="0"/>
        </w:rPr>
        <w:t xml:space="preserve"> </w:t>
      </w:r>
      <w:r w:rsidR="00555D8A" w:rsidRPr="00555D8A">
        <w:rPr>
          <w:rFonts w:ascii="仿宋_GB2312" w:eastAsia="仿宋_GB2312" w:hAnsi="宋体" w:cs="宋体" w:hint="eastAsia"/>
          <w:b w:val="0"/>
          <w:bCs w:val="0"/>
          <w:color w:val="292929"/>
          <w:kern w:val="0"/>
        </w:rPr>
        <w:t>项目竣工后，及时取得工程所在地建设主管部门颁发的备案手续。</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七</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项目资金支付应按照</w:t>
      </w:r>
      <w:r>
        <w:rPr>
          <w:rFonts w:ascii="仿宋_GB2312" w:eastAsia="仿宋_GB2312" w:hAnsi="宋体" w:cs="宋体" w:hint="eastAsia"/>
          <w:b w:val="0"/>
          <w:bCs w:val="0"/>
          <w:color w:val="292929"/>
          <w:kern w:val="0"/>
        </w:rPr>
        <w:t>西北研究院计划</w:t>
      </w:r>
      <w:r w:rsidRPr="00647678">
        <w:rPr>
          <w:rFonts w:ascii="仿宋_GB2312" w:eastAsia="仿宋_GB2312" w:hAnsi="宋体" w:cs="宋体" w:hint="eastAsia"/>
          <w:b w:val="0"/>
          <w:bCs w:val="0"/>
          <w:color w:val="292929"/>
          <w:kern w:val="0"/>
        </w:rPr>
        <w:t>财务</w:t>
      </w:r>
      <w:r>
        <w:rPr>
          <w:rFonts w:ascii="仿宋_GB2312" w:eastAsia="仿宋_GB2312" w:hAnsi="宋体" w:cs="宋体" w:hint="eastAsia"/>
          <w:b w:val="0"/>
          <w:bCs w:val="0"/>
          <w:color w:val="292929"/>
          <w:kern w:val="0"/>
        </w:rPr>
        <w:t>处</w:t>
      </w:r>
      <w:r w:rsidRPr="00647678">
        <w:rPr>
          <w:rFonts w:ascii="仿宋_GB2312" w:eastAsia="仿宋_GB2312" w:hAnsi="宋体" w:cs="宋体" w:hint="eastAsia"/>
          <w:b w:val="0"/>
          <w:bCs w:val="0"/>
          <w:color w:val="292929"/>
          <w:kern w:val="0"/>
        </w:rPr>
        <w:t>的有关规定执行。</w:t>
      </w:r>
    </w:p>
    <w:p w:rsidR="003F02E0" w:rsidRPr="00647678" w:rsidRDefault="003F02E0" w:rsidP="00B826D2">
      <w:pPr>
        <w:pStyle w:val="ae"/>
        <w:spacing w:before="0" w:after="0" w:line="360" w:lineRule="auto"/>
        <w:ind w:firstLineChars="200" w:firstLine="640"/>
        <w:jc w:val="both"/>
        <w:rPr>
          <w:rFonts w:ascii="仿宋_GB2312" w:eastAsia="仿宋_GB2312" w:hAnsi="Verdana" w:cs="宋体"/>
          <w:color w:val="292929"/>
          <w:kern w:val="0"/>
        </w:rPr>
      </w:pPr>
      <w:r w:rsidRPr="007E0053">
        <w:rPr>
          <w:rFonts w:ascii="黑体" w:eastAsia="黑体" w:hAnsi="黑体" w:cs="宋体" w:hint="eastAsia"/>
          <w:b w:val="0"/>
          <w:bCs w:val="0"/>
          <w:color w:val="292929"/>
          <w:kern w:val="0"/>
        </w:rPr>
        <w:t>第二十</w:t>
      </w:r>
      <w:r>
        <w:rPr>
          <w:rFonts w:ascii="黑体" w:eastAsia="黑体" w:hAnsi="黑体" w:cs="宋体" w:hint="eastAsia"/>
          <w:b w:val="0"/>
          <w:bCs w:val="0"/>
          <w:color w:val="292929"/>
          <w:kern w:val="0"/>
        </w:rPr>
        <w:t>八</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工程进度款支付由施工单位提出申请，</w:t>
      </w:r>
      <w:r>
        <w:rPr>
          <w:rFonts w:ascii="仿宋_GB2312" w:eastAsia="仿宋_GB2312" w:hAnsi="宋体" w:cs="宋体" w:hint="eastAsia"/>
          <w:b w:val="0"/>
          <w:bCs w:val="0"/>
          <w:color w:val="292929"/>
          <w:kern w:val="0"/>
        </w:rPr>
        <w:t>现场</w:t>
      </w:r>
      <w:r w:rsidRPr="00647678">
        <w:rPr>
          <w:rFonts w:ascii="仿宋_GB2312" w:eastAsia="仿宋_GB2312" w:hAnsi="宋体" w:cs="宋体" w:hint="eastAsia"/>
          <w:b w:val="0"/>
          <w:bCs w:val="0"/>
          <w:color w:val="292929"/>
          <w:kern w:val="0"/>
        </w:rPr>
        <w:t>代表、监理根据合同和实际进度进行审核，按财务制度支付。</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w:t>
      </w:r>
      <w:r>
        <w:rPr>
          <w:rFonts w:ascii="方正小标宋简体" w:eastAsia="方正小标宋简体" w:hAnsi="华文宋体" w:cs="宋体" w:hint="eastAsia"/>
          <w:kern w:val="0"/>
          <w:sz w:val="32"/>
          <w:szCs w:val="32"/>
        </w:rPr>
        <w:t>七</w:t>
      </w:r>
      <w:r w:rsidRPr="00647678">
        <w:rPr>
          <w:rFonts w:ascii="方正小标宋简体" w:eastAsia="方正小标宋简体" w:hAnsi="华文宋体" w:cs="宋体" w:hint="eastAsia"/>
          <w:kern w:val="0"/>
          <w:sz w:val="32"/>
          <w:szCs w:val="32"/>
        </w:rPr>
        <w:t>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建设项目验收</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w:t>
      </w:r>
      <w:r>
        <w:rPr>
          <w:rFonts w:ascii="黑体" w:eastAsia="黑体" w:hAnsi="黑体" w:cs="宋体" w:hint="eastAsia"/>
          <w:b w:val="0"/>
          <w:bCs w:val="0"/>
          <w:color w:val="292929"/>
          <w:kern w:val="0"/>
        </w:rPr>
        <w:t>二十九</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E65F00">
        <w:rPr>
          <w:rFonts w:ascii="仿宋_GB2312" w:eastAsia="仿宋_GB2312" w:hAnsi="宋体" w:cs="宋体" w:hint="eastAsia"/>
          <w:b w:val="0"/>
          <w:bCs w:val="0"/>
          <w:color w:val="292929"/>
          <w:kern w:val="0"/>
        </w:rPr>
        <w:t>项目在施工完毕后，符合验收条件的，应当在工程所在地政府主管部门的监督下，组织勘察、设计、施工、监理等有关单位进行竣工验收。验收程序按照工程所在地政府相关规定执行，项目竣工验收合格后应</w:t>
      </w:r>
      <w:r>
        <w:rPr>
          <w:rFonts w:ascii="仿宋_GB2312" w:eastAsia="仿宋_GB2312" w:hAnsi="宋体" w:cs="宋体" w:hint="eastAsia"/>
          <w:b w:val="0"/>
          <w:bCs w:val="0"/>
          <w:color w:val="292929"/>
          <w:kern w:val="0"/>
        </w:rPr>
        <w:t>及时</w:t>
      </w:r>
      <w:r w:rsidRPr="00E65F00">
        <w:rPr>
          <w:rFonts w:ascii="仿宋_GB2312" w:eastAsia="仿宋_GB2312" w:hAnsi="宋体" w:cs="宋体" w:hint="eastAsia"/>
          <w:b w:val="0"/>
          <w:bCs w:val="0"/>
          <w:color w:val="292929"/>
          <w:kern w:val="0"/>
        </w:rPr>
        <w:t>办理固定资产移交手续。项目的整体竣工验收条件具备后，</w:t>
      </w:r>
      <w:r>
        <w:rPr>
          <w:rFonts w:ascii="仿宋_GB2312" w:eastAsia="仿宋_GB2312" w:hAnsi="宋体" w:cs="宋体" w:hint="eastAsia"/>
          <w:b w:val="0"/>
          <w:bCs w:val="0"/>
          <w:color w:val="292929"/>
          <w:kern w:val="0"/>
        </w:rPr>
        <w:t>由国有资产管理处</w:t>
      </w:r>
      <w:r w:rsidRPr="00E65F00">
        <w:rPr>
          <w:rFonts w:ascii="仿宋_GB2312" w:eastAsia="仿宋_GB2312" w:hAnsi="宋体" w:cs="宋体" w:hint="eastAsia"/>
          <w:b w:val="0"/>
          <w:bCs w:val="0"/>
          <w:color w:val="292929"/>
          <w:kern w:val="0"/>
        </w:rPr>
        <w:t>上报分院或院进行验收。</w:t>
      </w:r>
    </w:p>
    <w:p w:rsidR="003F02E0" w:rsidRPr="00647678" w:rsidRDefault="003F02E0" w:rsidP="00B826D2">
      <w:pPr>
        <w:pStyle w:val="ae"/>
        <w:spacing w:before="0" w:after="0" w:line="360" w:lineRule="auto"/>
        <w:ind w:firstLineChars="200" w:firstLine="640"/>
        <w:jc w:val="both"/>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第三十条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E65F00">
        <w:rPr>
          <w:rFonts w:ascii="仿宋_GB2312" w:eastAsia="仿宋_GB2312" w:hAnsi="宋体" w:cs="宋体" w:hint="eastAsia"/>
          <w:b w:val="0"/>
          <w:bCs w:val="0"/>
          <w:color w:val="292929"/>
          <w:kern w:val="0"/>
        </w:rPr>
        <w:t>不需要政府相关部门审批的项目</w:t>
      </w:r>
      <w:r>
        <w:rPr>
          <w:rFonts w:ascii="仿宋_GB2312" w:eastAsia="仿宋_GB2312" w:hAnsi="宋体" w:cs="宋体" w:hint="eastAsia"/>
          <w:b w:val="0"/>
          <w:bCs w:val="0"/>
          <w:color w:val="292929"/>
          <w:kern w:val="0"/>
        </w:rPr>
        <w:t>在</w:t>
      </w:r>
      <w:r w:rsidRPr="00E65F00">
        <w:rPr>
          <w:rFonts w:ascii="仿宋_GB2312" w:eastAsia="仿宋_GB2312" w:hAnsi="宋体" w:cs="宋体" w:hint="eastAsia"/>
          <w:b w:val="0"/>
          <w:bCs w:val="0"/>
          <w:color w:val="292929"/>
          <w:kern w:val="0"/>
        </w:rPr>
        <w:t>施工单位完成合同约定内容并自验合格，</w:t>
      </w:r>
      <w:r>
        <w:rPr>
          <w:rFonts w:ascii="仿宋_GB2312" w:eastAsia="仿宋_GB2312" w:hAnsi="宋体" w:cs="宋体" w:hint="eastAsia"/>
          <w:b w:val="0"/>
          <w:bCs w:val="0"/>
          <w:color w:val="292929"/>
          <w:kern w:val="0"/>
        </w:rPr>
        <w:t>完成</w:t>
      </w:r>
      <w:r w:rsidRPr="00E65F00">
        <w:rPr>
          <w:rFonts w:ascii="仿宋_GB2312" w:eastAsia="仿宋_GB2312" w:hAnsi="宋体" w:cs="宋体" w:hint="eastAsia"/>
          <w:b w:val="0"/>
          <w:bCs w:val="0"/>
          <w:color w:val="292929"/>
          <w:kern w:val="0"/>
        </w:rPr>
        <w:t>竣工图</w:t>
      </w:r>
      <w:r>
        <w:rPr>
          <w:rFonts w:ascii="仿宋_GB2312" w:eastAsia="仿宋_GB2312" w:hAnsi="宋体" w:cs="宋体" w:hint="eastAsia"/>
          <w:b w:val="0"/>
          <w:bCs w:val="0"/>
          <w:color w:val="292929"/>
          <w:kern w:val="0"/>
        </w:rPr>
        <w:t>、竣工资料</w:t>
      </w:r>
      <w:r w:rsidRPr="00E65F00">
        <w:rPr>
          <w:rFonts w:ascii="仿宋_GB2312" w:eastAsia="仿宋_GB2312" w:hAnsi="宋体" w:cs="宋体" w:hint="eastAsia"/>
          <w:b w:val="0"/>
          <w:bCs w:val="0"/>
          <w:color w:val="292929"/>
          <w:kern w:val="0"/>
        </w:rPr>
        <w:t>、监理资料</w:t>
      </w:r>
      <w:r>
        <w:rPr>
          <w:rFonts w:ascii="仿宋_GB2312" w:eastAsia="仿宋_GB2312" w:hAnsi="宋体" w:cs="宋体" w:hint="eastAsia"/>
          <w:b w:val="0"/>
          <w:bCs w:val="0"/>
          <w:color w:val="292929"/>
          <w:kern w:val="0"/>
        </w:rPr>
        <w:t>、</w:t>
      </w:r>
      <w:r>
        <w:rPr>
          <w:rFonts w:ascii="仿宋_GB2312" w:eastAsia="仿宋_GB2312" w:hAnsi="宋体" w:cs="宋体" w:hint="eastAsia"/>
          <w:b w:val="0"/>
          <w:bCs w:val="0"/>
          <w:color w:val="292929"/>
          <w:kern w:val="0"/>
        </w:rPr>
        <w:lastRenderedPageBreak/>
        <w:t>结算审核、财务审计后</w:t>
      </w:r>
      <w:r w:rsidRPr="00E65F00">
        <w:rPr>
          <w:rFonts w:ascii="仿宋_GB2312" w:eastAsia="仿宋_GB2312" w:hAnsi="宋体" w:cs="宋体" w:hint="eastAsia"/>
          <w:b w:val="0"/>
          <w:bCs w:val="0"/>
          <w:color w:val="292929"/>
          <w:kern w:val="0"/>
        </w:rPr>
        <w:t>，向西北研究院提出验收申请，由西北研究院</w:t>
      </w:r>
      <w:r>
        <w:rPr>
          <w:rFonts w:ascii="仿宋_GB2312" w:eastAsia="仿宋_GB2312" w:hAnsi="宋体" w:cs="宋体" w:hint="eastAsia"/>
          <w:b w:val="0"/>
          <w:bCs w:val="0"/>
          <w:color w:val="292929"/>
          <w:kern w:val="0"/>
        </w:rPr>
        <w:t>国有资产管理处</w:t>
      </w:r>
      <w:r w:rsidRPr="00E65F00">
        <w:rPr>
          <w:rFonts w:ascii="仿宋_GB2312" w:eastAsia="仿宋_GB2312" w:hAnsi="宋体" w:cs="宋体" w:hint="eastAsia"/>
          <w:b w:val="0"/>
          <w:bCs w:val="0"/>
          <w:color w:val="292929"/>
          <w:kern w:val="0"/>
        </w:rPr>
        <w:t>组织相关部门组成验收小组会同参建各方进行竣工验收。</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w:t>
      </w:r>
      <w:r>
        <w:rPr>
          <w:rFonts w:ascii="方正小标宋简体" w:eastAsia="方正小标宋简体" w:hAnsi="华文宋体" w:cs="宋体" w:hint="eastAsia"/>
          <w:kern w:val="0"/>
          <w:sz w:val="32"/>
          <w:szCs w:val="32"/>
        </w:rPr>
        <w:t>八</w:t>
      </w:r>
      <w:r w:rsidRPr="00647678">
        <w:rPr>
          <w:rFonts w:ascii="方正小标宋简体" w:eastAsia="方正小标宋简体" w:hAnsi="华文宋体" w:cs="宋体" w:hint="eastAsia"/>
          <w:kern w:val="0"/>
          <w:sz w:val="32"/>
          <w:szCs w:val="32"/>
        </w:rPr>
        <w:t>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档案管理</w:t>
      </w:r>
    </w:p>
    <w:p w:rsidR="003F02E0" w:rsidRPr="00647678" w:rsidRDefault="003F02E0" w:rsidP="00B826D2">
      <w:pPr>
        <w:pStyle w:val="ae"/>
        <w:spacing w:before="0" w:after="0" w:line="360" w:lineRule="auto"/>
        <w:ind w:firstLineChars="200" w:firstLine="640"/>
        <w:jc w:val="left"/>
        <w:rPr>
          <w:rFonts w:ascii="仿宋_GB2312" w:eastAsia="仿宋_GB2312" w:hAnsi="宋体" w:cs="宋体"/>
          <w:b w:val="0"/>
          <w:bCs w:val="0"/>
          <w:color w:val="292929"/>
          <w:kern w:val="0"/>
        </w:rPr>
      </w:pPr>
      <w:r w:rsidRPr="007E0053">
        <w:rPr>
          <w:rFonts w:ascii="黑体" w:eastAsia="黑体" w:hAnsi="黑体" w:cs="宋体" w:hint="eastAsia"/>
          <w:b w:val="0"/>
          <w:bCs w:val="0"/>
          <w:color w:val="292929"/>
          <w:kern w:val="0"/>
        </w:rPr>
        <w:t>第三十</w:t>
      </w:r>
      <w:r>
        <w:rPr>
          <w:rFonts w:ascii="黑体" w:eastAsia="黑体" w:hAnsi="黑体" w:cs="宋体" w:hint="eastAsia"/>
          <w:b w:val="0"/>
          <w:bCs w:val="0"/>
          <w:color w:val="292929"/>
          <w:kern w:val="0"/>
        </w:rPr>
        <w:t>一</w:t>
      </w:r>
      <w:r w:rsidRPr="007E0053">
        <w:rPr>
          <w:rFonts w:ascii="黑体" w:eastAsia="黑体" w:hAnsi="黑体" w:cs="宋体" w:hint="eastAsia"/>
          <w:b w:val="0"/>
          <w:bCs w:val="0"/>
          <w:color w:val="292929"/>
          <w:kern w:val="0"/>
        </w:rPr>
        <w:t>条</w:t>
      </w:r>
      <w:r w:rsidRPr="00647678">
        <w:rPr>
          <w:rFonts w:ascii="仿宋_GB2312" w:eastAsia="仿宋_GB2312" w:hAnsi="宋体" w:cs="宋体" w:hint="eastAsia"/>
          <w:b w:val="0"/>
          <w:bCs w:val="0"/>
          <w:color w:val="292929"/>
          <w:kern w:val="0"/>
        </w:rPr>
        <w:t xml:space="preserve"> </w:t>
      </w:r>
      <w:r>
        <w:rPr>
          <w:rFonts w:ascii="仿宋_GB2312" w:eastAsia="仿宋_GB2312" w:hAnsi="宋体" w:cs="宋体" w:hint="eastAsia"/>
          <w:b w:val="0"/>
          <w:bCs w:val="0"/>
          <w:color w:val="292929"/>
          <w:kern w:val="0"/>
        </w:rPr>
        <w:t xml:space="preserve"> </w:t>
      </w:r>
      <w:r w:rsidRPr="00647678">
        <w:rPr>
          <w:rFonts w:ascii="仿宋_GB2312" w:eastAsia="仿宋_GB2312" w:hAnsi="宋体" w:cs="宋体" w:hint="eastAsia"/>
          <w:b w:val="0"/>
          <w:bCs w:val="0"/>
          <w:color w:val="292929"/>
          <w:kern w:val="0"/>
        </w:rPr>
        <w:t>按照</w:t>
      </w:r>
      <w:r>
        <w:rPr>
          <w:rFonts w:ascii="仿宋_GB2312" w:eastAsia="仿宋_GB2312" w:hAnsi="宋体" w:cs="宋体" w:hint="eastAsia"/>
          <w:b w:val="0"/>
          <w:bCs w:val="0"/>
          <w:color w:val="292929"/>
          <w:kern w:val="0"/>
        </w:rPr>
        <w:t>《中国科学院西北</w:t>
      </w:r>
      <w:r>
        <w:rPr>
          <w:rFonts w:ascii="仿宋_GB2312" w:eastAsia="仿宋_GB2312" w:hAnsi="宋体" w:cs="宋体"/>
          <w:b w:val="0"/>
          <w:bCs w:val="0"/>
          <w:color w:val="292929"/>
          <w:kern w:val="0"/>
        </w:rPr>
        <w:t>生态环境资源</w:t>
      </w:r>
      <w:r w:rsidRPr="00122A68">
        <w:rPr>
          <w:rFonts w:ascii="仿宋_GB2312" w:eastAsia="仿宋_GB2312" w:hAnsi="宋体" w:cs="宋体" w:hint="eastAsia"/>
          <w:b w:val="0"/>
          <w:bCs w:val="0"/>
          <w:color w:val="292929"/>
          <w:kern w:val="0"/>
        </w:rPr>
        <w:t>研究院基本建设项目档案管理办法（试行）</w:t>
      </w:r>
      <w:r>
        <w:rPr>
          <w:rFonts w:ascii="仿宋_GB2312" w:eastAsia="仿宋_GB2312" w:hAnsi="宋体" w:cs="宋体" w:hint="eastAsia"/>
          <w:b w:val="0"/>
          <w:bCs w:val="0"/>
          <w:color w:val="292929"/>
          <w:kern w:val="0"/>
        </w:rPr>
        <w:t>》执行。</w:t>
      </w:r>
    </w:p>
    <w:p w:rsidR="003F02E0" w:rsidRPr="00647678" w:rsidRDefault="003F02E0" w:rsidP="00B826D2">
      <w:pPr>
        <w:widowControl/>
        <w:tabs>
          <w:tab w:val="num" w:pos="-3420"/>
        </w:tabs>
        <w:spacing w:beforeLines="50" w:before="156" w:line="360" w:lineRule="auto"/>
        <w:jc w:val="center"/>
        <w:outlineLvl w:val="1"/>
        <w:rPr>
          <w:rFonts w:ascii="方正小标宋简体" w:eastAsia="方正小标宋简体" w:hAnsi="华文宋体" w:cs="宋体"/>
          <w:kern w:val="0"/>
          <w:sz w:val="32"/>
          <w:szCs w:val="32"/>
        </w:rPr>
      </w:pPr>
      <w:r w:rsidRPr="00647678">
        <w:rPr>
          <w:rFonts w:ascii="方正小标宋简体" w:eastAsia="方正小标宋简体" w:hAnsi="华文宋体" w:cs="宋体" w:hint="eastAsia"/>
          <w:kern w:val="0"/>
          <w:sz w:val="32"/>
          <w:szCs w:val="32"/>
        </w:rPr>
        <w:t>第</w:t>
      </w:r>
      <w:r>
        <w:rPr>
          <w:rFonts w:ascii="方正小标宋简体" w:eastAsia="方正小标宋简体" w:hAnsi="华文宋体" w:cs="宋体" w:hint="eastAsia"/>
          <w:kern w:val="0"/>
          <w:sz w:val="32"/>
          <w:szCs w:val="32"/>
        </w:rPr>
        <w:t>九</w:t>
      </w:r>
      <w:r w:rsidRPr="00647678">
        <w:rPr>
          <w:rFonts w:ascii="方正小标宋简体" w:eastAsia="方正小标宋简体" w:hAnsi="华文宋体" w:cs="宋体" w:hint="eastAsia"/>
          <w:kern w:val="0"/>
          <w:sz w:val="32"/>
          <w:szCs w:val="32"/>
        </w:rPr>
        <w:t>章</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附</w:t>
      </w:r>
      <w:r>
        <w:rPr>
          <w:rFonts w:ascii="方正小标宋简体" w:eastAsia="方正小标宋简体" w:hAnsi="华文宋体" w:cs="宋体" w:hint="eastAsia"/>
          <w:kern w:val="0"/>
          <w:sz w:val="32"/>
          <w:szCs w:val="32"/>
        </w:rPr>
        <w:t xml:space="preserve">    </w:t>
      </w:r>
      <w:r w:rsidRPr="00647678">
        <w:rPr>
          <w:rFonts w:ascii="方正小标宋简体" w:eastAsia="方正小标宋简体" w:hAnsi="华文宋体" w:cs="宋体" w:hint="eastAsia"/>
          <w:kern w:val="0"/>
          <w:sz w:val="32"/>
          <w:szCs w:val="32"/>
        </w:rPr>
        <w:t>则</w:t>
      </w:r>
    </w:p>
    <w:p w:rsidR="00B826D2" w:rsidRDefault="003F02E0" w:rsidP="00B826D2">
      <w:pPr>
        <w:spacing w:line="360" w:lineRule="auto"/>
        <w:ind w:firstLineChars="200" w:firstLine="640"/>
        <w:jc w:val="left"/>
        <w:rPr>
          <w:rFonts w:ascii="Times New Roman" w:eastAsia="仿宋_GB2312" w:hAnsi="Times New Roman"/>
          <w:color w:val="000000"/>
          <w:sz w:val="32"/>
          <w:szCs w:val="32"/>
        </w:rPr>
      </w:pPr>
      <w:r w:rsidRPr="00F037B4">
        <w:rPr>
          <w:rFonts w:ascii="黑体" w:eastAsia="黑体" w:hAnsi="黑体" w:cs="宋体" w:hint="eastAsia"/>
          <w:color w:val="292929"/>
          <w:spacing w:val="0"/>
          <w:kern w:val="0"/>
          <w:sz w:val="32"/>
          <w:szCs w:val="32"/>
        </w:rPr>
        <w:t>第三十二条</w:t>
      </w:r>
      <w:r>
        <w:rPr>
          <w:rFonts w:ascii="黑体" w:eastAsia="黑体" w:hAnsi="黑体" w:cs="宋体" w:hint="eastAsia"/>
          <w:color w:val="292929"/>
          <w:spacing w:val="0"/>
          <w:kern w:val="0"/>
          <w:sz w:val="32"/>
          <w:szCs w:val="32"/>
        </w:rPr>
        <w:t xml:space="preserve">  </w:t>
      </w:r>
      <w:r w:rsidR="00B826D2" w:rsidRPr="003C2FE4">
        <w:rPr>
          <w:rFonts w:ascii="Times New Roman" w:eastAsia="仿宋_GB2312" w:hAnsi="Times New Roman" w:hint="eastAsia"/>
          <w:sz w:val="32"/>
          <w:szCs w:val="32"/>
        </w:rPr>
        <w:t>本办法</w:t>
      </w:r>
      <w:r w:rsidR="00B826D2">
        <w:rPr>
          <w:rFonts w:ascii="Times New Roman" w:eastAsia="仿宋_GB2312" w:hAnsi="Times New Roman" w:hint="eastAsia"/>
          <w:sz w:val="32"/>
          <w:szCs w:val="32"/>
        </w:rPr>
        <w:t>适用</w:t>
      </w:r>
      <w:r w:rsidR="00B826D2">
        <w:rPr>
          <w:rFonts w:ascii="Times New Roman" w:eastAsia="仿宋_GB2312" w:hAnsi="Times New Roman"/>
          <w:sz w:val="32"/>
          <w:szCs w:val="32"/>
        </w:rPr>
        <w:t>于西北研究院本部，</w:t>
      </w:r>
      <w:r w:rsidR="00B826D2" w:rsidRPr="00980A22">
        <w:rPr>
          <w:rFonts w:ascii="Times New Roman" w:eastAsia="仿宋_GB2312" w:hAnsi="Times New Roman"/>
          <w:sz w:val="32"/>
          <w:szCs w:val="32"/>
        </w:rPr>
        <w:t>青海盐湖研究所和西北高原生物研究所</w:t>
      </w:r>
      <w:r w:rsidR="00B826D2" w:rsidRPr="00980A22">
        <w:rPr>
          <w:rFonts w:ascii="Times New Roman" w:eastAsia="仿宋_GB2312" w:hAnsi="Times New Roman"/>
          <w:color w:val="000000"/>
          <w:sz w:val="32"/>
          <w:szCs w:val="32"/>
        </w:rPr>
        <w:t>可自行制定管理办法，也可参照本办法执行。</w:t>
      </w:r>
    </w:p>
    <w:p w:rsidR="003F02E0" w:rsidRPr="00B826D2" w:rsidRDefault="003F02E0" w:rsidP="00B826D2">
      <w:pPr>
        <w:spacing w:line="360" w:lineRule="auto"/>
        <w:ind w:firstLineChars="200" w:firstLine="640"/>
        <w:jc w:val="left"/>
        <w:rPr>
          <w:rFonts w:ascii="Times New Roman" w:eastAsia="仿宋_GB2312" w:hAnsi="Times New Roman"/>
          <w:sz w:val="32"/>
          <w:szCs w:val="32"/>
        </w:rPr>
      </w:pPr>
      <w:r w:rsidRPr="00B826D2">
        <w:rPr>
          <w:rFonts w:ascii="黑体" w:eastAsia="黑体" w:hAnsi="黑体" w:cs="宋体" w:hint="eastAsia"/>
          <w:color w:val="292929"/>
          <w:spacing w:val="0"/>
          <w:kern w:val="0"/>
          <w:sz w:val="32"/>
          <w:szCs w:val="32"/>
        </w:rPr>
        <w:t>第三十三条</w:t>
      </w:r>
      <w:r w:rsidRPr="00647678">
        <w:rPr>
          <w:rFonts w:ascii="仿宋_GB2312" w:eastAsia="仿宋_GB2312" w:hAnsi="宋体" w:cs="宋体" w:hint="eastAsia"/>
          <w:color w:val="292929"/>
          <w:kern w:val="0"/>
        </w:rPr>
        <w:t xml:space="preserve"> </w:t>
      </w:r>
      <w:r>
        <w:rPr>
          <w:rFonts w:ascii="仿宋_GB2312" w:eastAsia="仿宋_GB2312" w:hAnsi="宋体" w:cs="宋体" w:hint="eastAsia"/>
          <w:color w:val="292929"/>
          <w:kern w:val="0"/>
        </w:rPr>
        <w:t xml:space="preserve"> </w:t>
      </w:r>
      <w:r w:rsidRPr="00B826D2">
        <w:rPr>
          <w:rFonts w:ascii="Times New Roman" w:eastAsia="仿宋_GB2312" w:hAnsi="Times New Roman" w:hint="eastAsia"/>
          <w:sz w:val="32"/>
          <w:szCs w:val="32"/>
        </w:rPr>
        <w:t>本办法由西北研究院国有资产管理处负责解释。</w:t>
      </w:r>
    </w:p>
    <w:p w:rsidR="00B826D2" w:rsidRPr="00980A22" w:rsidRDefault="003F02E0" w:rsidP="00B826D2">
      <w:pPr>
        <w:spacing w:line="360" w:lineRule="auto"/>
        <w:ind w:firstLineChars="200" w:firstLine="640"/>
        <w:rPr>
          <w:rFonts w:ascii="Times New Roman" w:eastAsia="仿宋_GB2312" w:hAnsi="Times New Roman"/>
          <w:spacing w:val="0"/>
          <w:sz w:val="32"/>
          <w:szCs w:val="32"/>
        </w:rPr>
      </w:pPr>
      <w:r w:rsidRPr="00D5224F">
        <w:rPr>
          <w:rFonts w:ascii="黑体" w:eastAsia="黑体" w:hAnsi="黑体" w:cs="宋体"/>
          <w:color w:val="292929"/>
          <w:spacing w:val="0"/>
          <w:kern w:val="0"/>
          <w:sz w:val="32"/>
          <w:szCs w:val="32"/>
        </w:rPr>
        <w:t>第</w:t>
      </w:r>
      <w:r w:rsidRPr="00D5224F">
        <w:rPr>
          <w:rFonts w:ascii="黑体" w:eastAsia="黑体" w:hAnsi="黑体" w:cs="宋体" w:hint="eastAsia"/>
          <w:color w:val="292929"/>
          <w:spacing w:val="0"/>
          <w:kern w:val="0"/>
          <w:sz w:val="32"/>
          <w:szCs w:val="32"/>
        </w:rPr>
        <w:t>三十四</w:t>
      </w:r>
      <w:r w:rsidRPr="00D5224F">
        <w:rPr>
          <w:rFonts w:ascii="黑体" w:eastAsia="黑体" w:hAnsi="黑体" w:cs="宋体"/>
          <w:color w:val="292929"/>
          <w:spacing w:val="0"/>
          <w:kern w:val="0"/>
          <w:sz w:val="32"/>
          <w:szCs w:val="32"/>
        </w:rPr>
        <w:t>条</w:t>
      </w:r>
      <w:r w:rsidRPr="00E2538C">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r w:rsidR="00B826D2" w:rsidRPr="00AD2F44">
        <w:rPr>
          <w:rFonts w:ascii="仿宋_GB2312" w:eastAsia="仿宋_GB2312" w:hAnsi="仿宋_GB2312"/>
          <w:sz w:val="32"/>
          <w:szCs w:val="28"/>
        </w:rPr>
        <w:t>本办法自</w:t>
      </w:r>
      <w:r w:rsidR="00B826D2">
        <w:rPr>
          <w:rFonts w:ascii="仿宋_GB2312" w:eastAsia="仿宋_GB2312" w:hAnsi="仿宋_GB2312" w:hint="eastAsia"/>
          <w:sz w:val="32"/>
          <w:szCs w:val="28"/>
        </w:rPr>
        <w:t>2019年7月1日</w:t>
      </w:r>
      <w:r w:rsidR="00B826D2" w:rsidRPr="00AD2F44">
        <w:rPr>
          <w:rFonts w:ascii="仿宋_GB2312" w:eastAsia="仿宋_GB2312" w:hAnsi="仿宋_GB2312"/>
          <w:sz w:val="32"/>
          <w:szCs w:val="28"/>
        </w:rPr>
        <w:t>起</w:t>
      </w:r>
      <w:r w:rsidR="00B826D2">
        <w:rPr>
          <w:rFonts w:ascii="仿宋_GB2312" w:eastAsia="仿宋_GB2312" w:hAnsi="仿宋_GB2312" w:hint="eastAsia"/>
          <w:sz w:val="32"/>
          <w:szCs w:val="28"/>
        </w:rPr>
        <w:t>施</w:t>
      </w:r>
      <w:r w:rsidR="00B826D2" w:rsidRPr="00AD2F44">
        <w:rPr>
          <w:rFonts w:ascii="仿宋_GB2312" w:eastAsia="仿宋_GB2312" w:hAnsi="仿宋_GB2312"/>
          <w:sz w:val="32"/>
          <w:szCs w:val="28"/>
        </w:rPr>
        <w:t>行</w:t>
      </w:r>
      <w:r w:rsidR="00B826D2">
        <w:rPr>
          <w:rFonts w:ascii="仿宋_GB2312" w:eastAsia="仿宋_GB2312" w:hAnsi="仿宋_GB2312" w:hint="eastAsia"/>
          <w:sz w:val="32"/>
          <w:szCs w:val="28"/>
        </w:rPr>
        <w:t>。</w:t>
      </w:r>
    </w:p>
    <w:p w:rsidR="003F02E0" w:rsidRPr="00B826D2" w:rsidRDefault="003F02E0" w:rsidP="00B826D2">
      <w:pPr>
        <w:adjustRightInd w:val="0"/>
        <w:snapToGrid w:val="0"/>
        <w:spacing w:line="360" w:lineRule="auto"/>
        <w:ind w:firstLineChars="200" w:firstLine="600"/>
        <w:rPr>
          <w:rFonts w:ascii="仿宋_GB2312" w:eastAsia="仿宋_GB2312" w:hAnsi="宋体"/>
          <w:color w:val="000000"/>
          <w:sz w:val="32"/>
          <w:szCs w:val="32"/>
        </w:rPr>
      </w:pPr>
    </w:p>
    <w:p w:rsidR="003F02E0" w:rsidRDefault="003F02E0" w:rsidP="003F02E0">
      <w:pPr>
        <w:adjustRightInd w:val="0"/>
        <w:snapToGrid w:val="0"/>
        <w:ind w:firstLineChars="200" w:firstLine="600"/>
        <w:rPr>
          <w:rFonts w:ascii="仿宋_GB2312" w:eastAsia="仿宋_GB2312" w:hAnsi="宋体"/>
          <w:color w:val="000000"/>
          <w:sz w:val="32"/>
          <w:szCs w:val="32"/>
        </w:rPr>
      </w:pPr>
    </w:p>
    <w:p w:rsidR="003F02E0" w:rsidRPr="00373EDB" w:rsidRDefault="003F02E0" w:rsidP="003F02E0">
      <w:pPr>
        <w:adjustRightInd w:val="0"/>
        <w:snapToGrid w:val="0"/>
        <w:ind w:firstLineChars="200" w:firstLine="600"/>
        <w:rPr>
          <w:rFonts w:ascii="仿宋_GB2312" w:eastAsia="仿宋_GB2312"/>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811861">
      <w:pPr>
        <w:spacing w:line="1800" w:lineRule="exact"/>
        <w:ind w:firstLineChars="198" w:firstLine="595"/>
        <w:jc w:val="left"/>
        <w:rPr>
          <w:rFonts w:ascii="华文楷体" w:eastAsia="华文楷体" w:hAnsi="华文楷体"/>
          <w:b/>
          <w:sz w:val="32"/>
          <w:szCs w:val="32"/>
        </w:rPr>
      </w:pPr>
    </w:p>
    <w:p w:rsidR="007130A1" w:rsidRDefault="007130A1" w:rsidP="00811861">
      <w:pPr>
        <w:spacing w:line="1800" w:lineRule="exact"/>
        <w:ind w:firstLineChars="198" w:firstLine="595"/>
        <w:jc w:val="left"/>
        <w:rPr>
          <w:rFonts w:ascii="华文楷体" w:eastAsia="华文楷体" w:hAnsi="华文楷体"/>
          <w:b/>
          <w:sz w:val="32"/>
          <w:szCs w:val="32"/>
        </w:rPr>
      </w:pPr>
    </w:p>
    <w:p w:rsidR="008127BF" w:rsidRDefault="008127BF" w:rsidP="00811861">
      <w:pPr>
        <w:spacing w:line="1800" w:lineRule="exact"/>
        <w:ind w:firstLineChars="198" w:firstLine="595"/>
        <w:jc w:val="left"/>
        <w:rPr>
          <w:rFonts w:ascii="华文楷体" w:eastAsia="华文楷体" w:hAnsi="华文楷体"/>
          <w:b/>
          <w:sz w:val="32"/>
          <w:szCs w:val="32"/>
        </w:rPr>
      </w:pPr>
    </w:p>
    <w:p w:rsidR="00B826D2" w:rsidRDefault="00B826D2" w:rsidP="00E97106">
      <w:pPr>
        <w:spacing w:line="2060" w:lineRule="exact"/>
        <w:ind w:firstLineChars="198" w:firstLine="595"/>
        <w:jc w:val="left"/>
        <w:rPr>
          <w:rFonts w:ascii="华文楷体" w:eastAsia="华文楷体" w:hAnsi="华文楷体"/>
          <w:b/>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AB" w:rsidRDefault="007035AB" w:rsidP="00433920">
      <w:r>
        <w:separator/>
      </w:r>
    </w:p>
  </w:endnote>
  <w:endnote w:type="continuationSeparator" w:id="0">
    <w:p w:rsidR="007035AB" w:rsidRDefault="007035AB"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7035AB"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722706" w:rsidRPr="00722706">
          <w:rPr>
            <w:rFonts w:ascii="Times New Roman" w:hAnsi="Times New Roman"/>
            <w:noProof/>
            <w:sz w:val="30"/>
            <w:szCs w:val="30"/>
            <w:lang w:val="zh-CN"/>
          </w:rPr>
          <w:t>8</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722706" w:rsidRPr="00722706">
          <w:rPr>
            <w:rFonts w:ascii="Times New Roman" w:hAnsi="Times New Roman"/>
            <w:noProof/>
            <w:sz w:val="30"/>
            <w:szCs w:val="30"/>
            <w:lang w:val="zh-CN"/>
          </w:rPr>
          <w:t>9</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AB" w:rsidRDefault="007035AB" w:rsidP="00433920">
      <w:r>
        <w:separator/>
      </w:r>
    </w:p>
  </w:footnote>
  <w:footnote w:type="continuationSeparator" w:id="0">
    <w:p w:rsidR="007035AB" w:rsidRDefault="007035AB"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4A56"/>
    <w:rsid w:val="00026862"/>
    <w:rsid w:val="00037CCC"/>
    <w:rsid w:val="000627AA"/>
    <w:rsid w:val="0006579F"/>
    <w:rsid w:val="000810C1"/>
    <w:rsid w:val="000A08B2"/>
    <w:rsid w:val="000A216C"/>
    <w:rsid w:val="000A23EA"/>
    <w:rsid w:val="000B1ECB"/>
    <w:rsid w:val="000C04CA"/>
    <w:rsid w:val="000C1DEA"/>
    <w:rsid w:val="000E08E3"/>
    <w:rsid w:val="000E2789"/>
    <w:rsid w:val="000E3DFA"/>
    <w:rsid w:val="000E5211"/>
    <w:rsid w:val="000E5E26"/>
    <w:rsid w:val="00120582"/>
    <w:rsid w:val="00131AEC"/>
    <w:rsid w:val="00154246"/>
    <w:rsid w:val="001608EB"/>
    <w:rsid w:val="00171BA2"/>
    <w:rsid w:val="001742D3"/>
    <w:rsid w:val="001918B7"/>
    <w:rsid w:val="00192CC2"/>
    <w:rsid w:val="001950D7"/>
    <w:rsid w:val="001A2527"/>
    <w:rsid w:val="001A5390"/>
    <w:rsid w:val="001B16BD"/>
    <w:rsid w:val="001C208F"/>
    <w:rsid w:val="001D5542"/>
    <w:rsid w:val="001D763E"/>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B35A2"/>
    <w:rsid w:val="003C10C9"/>
    <w:rsid w:val="003C2FE4"/>
    <w:rsid w:val="003C5B98"/>
    <w:rsid w:val="003D1430"/>
    <w:rsid w:val="003D2C91"/>
    <w:rsid w:val="003D31BE"/>
    <w:rsid w:val="003E6874"/>
    <w:rsid w:val="003F02E0"/>
    <w:rsid w:val="003F14D8"/>
    <w:rsid w:val="00401D4C"/>
    <w:rsid w:val="0041091A"/>
    <w:rsid w:val="00410F07"/>
    <w:rsid w:val="00415208"/>
    <w:rsid w:val="00433920"/>
    <w:rsid w:val="004350C5"/>
    <w:rsid w:val="00443BE8"/>
    <w:rsid w:val="00443DDA"/>
    <w:rsid w:val="00454A04"/>
    <w:rsid w:val="00456C0B"/>
    <w:rsid w:val="0048789F"/>
    <w:rsid w:val="004A6361"/>
    <w:rsid w:val="004B2453"/>
    <w:rsid w:val="004B4466"/>
    <w:rsid w:val="004C4FF6"/>
    <w:rsid w:val="004D13B0"/>
    <w:rsid w:val="004E3360"/>
    <w:rsid w:val="004F1C8D"/>
    <w:rsid w:val="004F2F73"/>
    <w:rsid w:val="004F7394"/>
    <w:rsid w:val="00503185"/>
    <w:rsid w:val="0050344D"/>
    <w:rsid w:val="005036E8"/>
    <w:rsid w:val="00514E98"/>
    <w:rsid w:val="00516E8A"/>
    <w:rsid w:val="0051766E"/>
    <w:rsid w:val="00523572"/>
    <w:rsid w:val="005242F1"/>
    <w:rsid w:val="00532FE7"/>
    <w:rsid w:val="00555D8A"/>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50B1"/>
    <w:rsid w:val="00687B66"/>
    <w:rsid w:val="006B5C47"/>
    <w:rsid w:val="006C1932"/>
    <w:rsid w:val="006C529B"/>
    <w:rsid w:val="006C7486"/>
    <w:rsid w:val="006D018C"/>
    <w:rsid w:val="006D5C18"/>
    <w:rsid w:val="006E3FE0"/>
    <w:rsid w:val="006E5016"/>
    <w:rsid w:val="00700222"/>
    <w:rsid w:val="007035AB"/>
    <w:rsid w:val="00705F98"/>
    <w:rsid w:val="007130A1"/>
    <w:rsid w:val="00722706"/>
    <w:rsid w:val="0072554A"/>
    <w:rsid w:val="0072598F"/>
    <w:rsid w:val="00726E45"/>
    <w:rsid w:val="00727694"/>
    <w:rsid w:val="007306AC"/>
    <w:rsid w:val="007321BF"/>
    <w:rsid w:val="00740120"/>
    <w:rsid w:val="00741DBF"/>
    <w:rsid w:val="00743C2C"/>
    <w:rsid w:val="007519DA"/>
    <w:rsid w:val="00754709"/>
    <w:rsid w:val="00757120"/>
    <w:rsid w:val="0076140E"/>
    <w:rsid w:val="00771B5C"/>
    <w:rsid w:val="00776DF3"/>
    <w:rsid w:val="007B6D93"/>
    <w:rsid w:val="007C44A7"/>
    <w:rsid w:val="007C5E9E"/>
    <w:rsid w:val="007C6D1C"/>
    <w:rsid w:val="007D4E98"/>
    <w:rsid w:val="007E2150"/>
    <w:rsid w:val="007F0E71"/>
    <w:rsid w:val="008055B4"/>
    <w:rsid w:val="00811861"/>
    <w:rsid w:val="008127BF"/>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C0D2E"/>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81158"/>
    <w:rsid w:val="00B826D2"/>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C6C"/>
    <w:rsid w:val="00C3391A"/>
    <w:rsid w:val="00C37D4D"/>
    <w:rsid w:val="00C45066"/>
    <w:rsid w:val="00C534A1"/>
    <w:rsid w:val="00C561FB"/>
    <w:rsid w:val="00C70AFA"/>
    <w:rsid w:val="00C8458A"/>
    <w:rsid w:val="00C950B7"/>
    <w:rsid w:val="00CA3452"/>
    <w:rsid w:val="00CA34F8"/>
    <w:rsid w:val="00CA5F93"/>
    <w:rsid w:val="00CB0659"/>
    <w:rsid w:val="00CB6D1D"/>
    <w:rsid w:val="00CC175F"/>
    <w:rsid w:val="00CE3D50"/>
    <w:rsid w:val="00CE573E"/>
    <w:rsid w:val="00D10CA1"/>
    <w:rsid w:val="00D21170"/>
    <w:rsid w:val="00D2789E"/>
    <w:rsid w:val="00D278EF"/>
    <w:rsid w:val="00D3428E"/>
    <w:rsid w:val="00D353A0"/>
    <w:rsid w:val="00D5224F"/>
    <w:rsid w:val="00D55F3C"/>
    <w:rsid w:val="00DB5F1E"/>
    <w:rsid w:val="00DC1F4F"/>
    <w:rsid w:val="00DF1662"/>
    <w:rsid w:val="00DF187F"/>
    <w:rsid w:val="00DF4612"/>
    <w:rsid w:val="00DF65A1"/>
    <w:rsid w:val="00E20E8B"/>
    <w:rsid w:val="00E23BC5"/>
    <w:rsid w:val="00E336BB"/>
    <w:rsid w:val="00E42D6F"/>
    <w:rsid w:val="00E45EC6"/>
    <w:rsid w:val="00E60AEB"/>
    <w:rsid w:val="00E67466"/>
    <w:rsid w:val="00E83F6A"/>
    <w:rsid w:val="00E84742"/>
    <w:rsid w:val="00E90B65"/>
    <w:rsid w:val="00E97106"/>
    <w:rsid w:val="00EA4FD0"/>
    <w:rsid w:val="00EB3BCA"/>
    <w:rsid w:val="00ED4738"/>
    <w:rsid w:val="00EE2F17"/>
    <w:rsid w:val="00EE477F"/>
    <w:rsid w:val="00EE62F7"/>
    <w:rsid w:val="00EF0E22"/>
    <w:rsid w:val="00EF7788"/>
    <w:rsid w:val="00F027DD"/>
    <w:rsid w:val="00F07D9A"/>
    <w:rsid w:val="00F14089"/>
    <w:rsid w:val="00F15148"/>
    <w:rsid w:val="00F237F5"/>
    <w:rsid w:val="00F32271"/>
    <w:rsid w:val="00F3397A"/>
    <w:rsid w:val="00F3715E"/>
    <w:rsid w:val="00F37EFF"/>
    <w:rsid w:val="00F50F3A"/>
    <w:rsid w:val="00F51396"/>
    <w:rsid w:val="00F5149B"/>
    <w:rsid w:val="00F568D4"/>
    <w:rsid w:val="00F72DDC"/>
    <w:rsid w:val="00F734ED"/>
    <w:rsid w:val="00F94BE1"/>
    <w:rsid w:val="00FB2513"/>
    <w:rsid w:val="00FB5CDF"/>
    <w:rsid w:val="00FC4D75"/>
    <w:rsid w:val="00FC6BAA"/>
    <w:rsid w:val="00FD37A7"/>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 w:type="paragraph" w:styleId="ae">
    <w:name w:val="Subtitle"/>
    <w:basedOn w:val="a"/>
    <w:next w:val="a"/>
    <w:link w:val="Char3"/>
    <w:qFormat/>
    <w:rsid w:val="003F02E0"/>
    <w:pPr>
      <w:spacing w:before="240" w:after="60" w:line="312" w:lineRule="auto"/>
      <w:jc w:val="center"/>
      <w:outlineLvl w:val="1"/>
    </w:pPr>
    <w:rPr>
      <w:rFonts w:ascii="Cambria" w:hAnsi="Cambria"/>
      <w:b/>
      <w:bCs/>
      <w:spacing w:val="0"/>
      <w:kern w:val="28"/>
      <w:sz w:val="32"/>
      <w:szCs w:val="32"/>
    </w:rPr>
  </w:style>
  <w:style w:type="character" w:customStyle="1" w:styleId="Char3">
    <w:name w:val="副标题 Char"/>
    <w:basedOn w:val="a0"/>
    <w:link w:val="ae"/>
    <w:rsid w:val="003F02E0"/>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11</cp:revision>
  <cp:lastPrinted>2019-08-21T02:00:00Z</cp:lastPrinted>
  <dcterms:created xsi:type="dcterms:W3CDTF">2019-08-15T06:52:00Z</dcterms:created>
  <dcterms:modified xsi:type="dcterms:W3CDTF">2019-08-21T02:49:00Z</dcterms:modified>
</cp:coreProperties>
</file>