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E313D0" w:rsidRDefault="002E3A30" w:rsidP="00CE3D50">
      <w:pPr>
        <w:spacing w:line="680" w:lineRule="exact"/>
        <w:jc w:val="right"/>
        <w:rPr>
          <w:rFonts w:ascii="Times New Roman" w:eastAsia="黑体" w:hAnsi="Times New Roman"/>
          <w:spacing w:val="0"/>
          <w:sz w:val="32"/>
          <w:szCs w:val="32"/>
        </w:rPr>
      </w:pPr>
    </w:p>
    <w:p w:rsidR="002E3A30" w:rsidRPr="00E313D0" w:rsidRDefault="002E3A30" w:rsidP="00CE3D50">
      <w:pPr>
        <w:spacing w:line="680" w:lineRule="exact"/>
        <w:jc w:val="right"/>
        <w:rPr>
          <w:rFonts w:ascii="Times New Roman" w:eastAsia="黑体" w:hAnsi="Times New Roman"/>
          <w:spacing w:val="0"/>
          <w:sz w:val="32"/>
          <w:szCs w:val="32"/>
        </w:rPr>
      </w:pPr>
    </w:p>
    <w:p w:rsidR="002E3A30" w:rsidRPr="00E313D0" w:rsidRDefault="002E3A30" w:rsidP="00CE3D50">
      <w:pPr>
        <w:spacing w:line="680" w:lineRule="exact"/>
        <w:jc w:val="right"/>
        <w:rPr>
          <w:rFonts w:ascii="Times New Roman" w:eastAsia="黑体" w:hAnsi="Times New Roman"/>
          <w:spacing w:val="0"/>
          <w:sz w:val="32"/>
          <w:szCs w:val="32"/>
        </w:rPr>
      </w:pPr>
    </w:p>
    <w:p w:rsidR="002E3A30" w:rsidRPr="00E313D0"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E313D0" w:rsidRDefault="002E3A30" w:rsidP="004B4466">
      <w:pPr>
        <w:spacing w:line="600" w:lineRule="exact"/>
        <w:jc w:val="center"/>
        <w:rPr>
          <w:rFonts w:ascii="Times New Roman" w:eastAsia="仿宋_GB2312" w:hAnsi="Times New Roman"/>
          <w:sz w:val="13"/>
          <w:szCs w:val="13"/>
        </w:rPr>
      </w:pPr>
    </w:p>
    <w:p w:rsidR="002E3A30" w:rsidRPr="00E313D0" w:rsidRDefault="002E3A30" w:rsidP="004B4466">
      <w:pPr>
        <w:jc w:val="center"/>
        <w:rPr>
          <w:rFonts w:ascii="Times New Roman" w:eastAsia="仿宋_GB2312" w:hAnsi="Times New Roman"/>
          <w:sz w:val="32"/>
          <w:szCs w:val="32"/>
        </w:rPr>
      </w:pPr>
      <w:bookmarkStart w:id="0" w:name="FlowNumberText"/>
      <w:r w:rsidRPr="00E313D0">
        <w:rPr>
          <w:rFonts w:ascii="Times New Roman" w:eastAsia="仿宋_GB2312" w:hAnsi="Times New Roman"/>
          <w:sz w:val="32"/>
          <w:szCs w:val="32"/>
        </w:rPr>
        <w:t>科</w:t>
      </w:r>
      <w:r w:rsidR="00F94BE1" w:rsidRPr="00E313D0">
        <w:rPr>
          <w:rFonts w:ascii="Times New Roman" w:eastAsia="仿宋_GB2312" w:hAnsi="Times New Roman"/>
          <w:sz w:val="32"/>
          <w:szCs w:val="32"/>
        </w:rPr>
        <w:t>生态</w:t>
      </w:r>
      <w:r w:rsidRPr="00E313D0">
        <w:rPr>
          <w:rFonts w:ascii="Times New Roman" w:eastAsia="仿宋_GB2312" w:hAnsi="Times New Roman"/>
          <w:sz w:val="32"/>
          <w:szCs w:val="32"/>
        </w:rPr>
        <w:t>发</w:t>
      </w:r>
      <w:bookmarkEnd w:id="0"/>
      <w:r w:rsidRPr="00E313D0">
        <w:rPr>
          <w:rFonts w:ascii="Times New Roman" w:eastAsia="仿宋_GB2312" w:hAnsi="Times New Roman"/>
          <w:sz w:val="32"/>
          <w:szCs w:val="32"/>
        </w:rPr>
        <w:t>〔</w:t>
      </w:r>
      <w:bookmarkStart w:id="1" w:name="year"/>
      <w:r w:rsidRPr="00E313D0">
        <w:rPr>
          <w:rFonts w:ascii="Times New Roman" w:eastAsia="仿宋_GB2312" w:hAnsi="Times New Roman"/>
          <w:sz w:val="32"/>
          <w:szCs w:val="32"/>
        </w:rPr>
        <w:t>201</w:t>
      </w:r>
      <w:bookmarkEnd w:id="1"/>
      <w:r w:rsidR="007306AC" w:rsidRPr="00E313D0">
        <w:rPr>
          <w:rFonts w:ascii="Times New Roman" w:eastAsia="仿宋_GB2312" w:hAnsi="Times New Roman"/>
          <w:sz w:val="32"/>
          <w:szCs w:val="32"/>
        </w:rPr>
        <w:t>9</w:t>
      </w:r>
      <w:r w:rsidRPr="00E313D0">
        <w:rPr>
          <w:rFonts w:ascii="Times New Roman" w:eastAsia="仿宋_GB2312" w:hAnsi="Times New Roman"/>
          <w:sz w:val="32"/>
          <w:szCs w:val="32"/>
        </w:rPr>
        <w:t>〕</w:t>
      </w:r>
      <w:r w:rsidR="00386179">
        <w:rPr>
          <w:rFonts w:ascii="Times New Roman" w:eastAsia="仿宋_GB2312" w:hAnsi="Times New Roman"/>
          <w:sz w:val="32"/>
          <w:szCs w:val="32"/>
        </w:rPr>
        <w:t>50</w:t>
      </w:r>
      <w:r w:rsidRPr="00E313D0">
        <w:rPr>
          <w:rFonts w:ascii="Times New Roman" w:eastAsia="仿宋_GB2312" w:hAnsi="Times New Roman"/>
          <w:sz w:val="32"/>
          <w:szCs w:val="32"/>
        </w:rPr>
        <w:t>号</w:t>
      </w:r>
    </w:p>
    <w:p w:rsidR="004B4466" w:rsidRPr="00E313D0" w:rsidRDefault="004B4466" w:rsidP="004B4466">
      <w:pPr>
        <w:rPr>
          <w:rFonts w:ascii="Times New Roman" w:eastAsia="仿宋_GB2312" w:hAnsi="Times New Roman"/>
          <w:sz w:val="32"/>
          <w:szCs w:val="32"/>
        </w:rPr>
      </w:pPr>
    </w:p>
    <w:p w:rsidR="00516E8A" w:rsidRPr="00E313D0" w:rsidRDefault="00516E8A" w:rsidP="002E3A30">
      <w:pPr>
        <w:rPr>
          <w:rFonts w:ascii="Times New Roman" w:eastAsia="仿宋_GB2312" w:hAnsi="Times New Roman"/>
          <w:sz w:val="32"/>
          <w:szCs w:val="32"/>
        </w:rPr>
      </w:pPr>
    </w:p>
    <w:p w:rsidR="00AB7CE5" w:rsidRPr="00E313D0" w:rsidRDefault="00AB7CE5" w:rsidP="002E3A30">
      <w:pPr>
        <w:rPr>
          <w:rFonts w:ascii="Times New Roman" w:eastAsia="仿宋_GB2312" w:hAnsi="Times New Roman"/>
          <w:sz w:val="32"/>
          <w:szCs w:val="32"/>
        </w:rPr>
      </w:pPr>
    </w:p>
    <w:p w:rsidR="002101A6" w:rsidRPr="00E313D0" w:rsidRDefault="001918B7" w:rsidP="00C23272">
      <w:pPr>
        <w:spacing w:line="600" w:lineRule="exact"/>
        <w:jc w:val="center"/>
        <w:rPr>
          <w:rFonts w:ascii="Times New Roman" w:eastAsia="方正小标宋简体" w:hAnsi="Times New Roman"/>
          <w:sz w:val="44"/>
          <w:szCs w:val="44"/>
        </w:rPr>
      </w:pPr>
      <w:bookmarkStart w:id="2" w:name="title"/>
      <w:bookmarkStart w:id="3" w:name="archiveTime"/>
      <w:r w:rsidRPr="00E313D0">
        <w:rPr>
          <w:rFonts w:ascii="Times New Roman" w:eastAsia="方正小标宋简体" w:hAnsi="Times New Roman"/>
          <w:sz w:val="44"/>
          <w:szCs w:val="44"/>
        </w:rPr>
        <w:t>中科院西北研究院关于</w:t>
      </w:r>
      <w:bookmarkEnd w:id="2"/>
      <w:r w:rsidR="002101A6" w:rsidRPr="00E313D0">
        <w:rPr>
          <w:rFonts w:ascii="Times New Roman" w:eastAsia="方正小标宋简体" w:hAnsi="Times New Roman"/>
          <w:sz w:val="44"/>
          <w:szCs w:val="44"/>
        </w:rPr>
        <w:t>印发</w:t>
      </w:r>
    </w:p>
    <w:p w:rsidR="00C23272" w:rsidRDefault="00C23272" w:rsidP="00C23272">
      <w:pPr>
        <w:spacing w:line="60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C23272" w:rsidRPr="00B0600D" w:rsidRDefault="00C23272" w:rsidP="00C23272">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建设工程非招标采购方式管理办法</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1918B7" w:rsidRPr="00C23272" w:rsidRDefault="001918B7" w:rsidP="002101A6">
      <w:pPr>
        <w:spacing w:line="600" w:lineRule="exact"/>
        <w:jc w:val="center"/>
        <w:rPr>
          <w:rFonts w:ascii="Times New Roman" w:eastAsia="方正小标宋简体" w:hAnsi="Times New Roman"/>
          <w:sz w:val="44"/>
          <w:szCs w:val="44"/>
        </w:rPr>
      </w:pPr>
    </w:p>
    <w:p w:rsidR="0070374B" w:rsidRDefault="00FB5CDF" w:rsidP="0070374B">
      <w:pPr>
        <w:spacing w:line="360" w:lineRule="auto"/>
        <w:rPr>
          <w:rFonts w:ascii="Times New Roman" w:eastAsia="仿宋_GB2312" w:hAnsi="Times New Roman"/>
          <w:sz w:val="32"/>
          <w:szCs w:val="32"/>
        </w:rPr>
      </w:pPr>
      <w:r w:rsidRPr="00E313D0">
        <w:rPr>
          <w:rFonts w:ascii="Times New Roman" w:eastAsia="仿宋_GB2312" w:hAnsi="Times New Roman"/>
          <w:sz w:val="32"/>
          <w:szCs w:val="32"/>
        </w:rPr>
        <w:t>院属</w:t>
      </w:r>
      <w:r w:rsidR="00AA7378" w:rsidRPr="00E313D0">
        <w:rPr>
          <w:rFonts w:ascii="Times New Roman" w:eastAsia="仿宋_GB2312" w:hAnsi="Times New Roman"/>
          <w:sz w:val="32"/>
          <w:szCs w:val="32"/>
        </w:rPr>
        <w:t>各单位、</w:t>
      </w:r>
      <w:r w:rsidRPr="00E313D0">
        <w:rPr>
          <w:rFonts w:ascii="Times New Roman" w:eastAsia="仿宋_GB2312" w:hAnsi="Times New Roman"/>
          <w:sz w:val="32"/>
          <w:szCs w:val="32"/>
        </w:rPr>
        <w:t>各部门</w:t>
      </w:r>
      <w:r w:rsidR="008C2398" w:rsidRPr="00E313D0">
        <w:rPr>
          <w:rFonts w:ascii="Times New Roman" w:eastAsia="仿宋_GB2312" w:hAnsi="Times New Roman"/>
          <w:sz w:val="32"/>
          <w:szCs w:val="32"/>
        </w:rPr>
        <w:t>：</w:t>
      </w:r>
    </w:p>
    <w:p w:rsidR="00C23272" w:rsidRPr="00C23272" w:rsidRDefault="00C23272" w:rsidP="0070374B">
      <w:pPr>
        <w:spacing w:line="360" w:lineRule="auto"/>
        <w:ind w:firstLineChars="200" w:firstLine="592"/>
        <w:rPr>
          <w:rFonts w:ascii="仿宋_GB2312" w:eastAsia="仿宋_GB2312" w:hAnsi="华文仿宋"/>
          <w:sz w:val="32"/>
          <w:szCs w:val="32"/>
        </w:rPr>
      </w:pPr>
      <w:r w:rsidRPr="0070374B">
        <w:rPr>
          <w:rFonts w:ascii="仿宋_GB2312" w:eastAsia="仿宋_GB2312" w:hAnsi="华文仿宋" w:hint="eastAsia"/>
          <w:spacing w:val="-12"/>
          <w:sz w:val="32"/>
          <w:szCs w:val="32"/>
        </w:rPr>
        <w:t>《中国科学院西北生态环境资源研究院建设工程非招标采购方式管理办法》</w:t>
      </w:r>
      <w:r w:rsidRPr="0070374B">
        <w:rPr>
          <w:rFonts w:ascii="Times New Roman" w:eastAsia="仿宋_GB2312" w:hAnsi="Times New Roman" w:hint="eastAsia"/>
          <w:spacing w:val="-12"/>
          <w:sz w:val="32"/>
          <w:szCs w:val="32"/>
        </w:rPr>
        <w:t>已</w:t>
      </w:r>
      <w:r w:rsidRPr="0070374B">
        <w:rPr>
          <w:rFonts w:ascii="Times New Roman" w:eastAsia="仿宋_GB2312" w:hAnsi="Times New Roman"/>
          <w:spacing w:val="-12"/>
          <w:sz w:val="32"/>
          <w:szCs w:val="32"/>
        </w:rPr>
        <w:t>经</w:t>
      </w:r>
      <w:r w:rsidRPr="0070374B">
        <w:rPr>
          <w:rFonts w:ascii="Times New Roman" w:eastAsia="仿宋_GB2312" w:hAnsi="Times New Roman"/>
          <w:spacing w:val="-12"/>
          <w:sz w:val="32"/>
          <w:szCs w:val="32"/>
        </w:rPr>
        <w:t>2019</w:t>
      </w:r>
      <w:r w:rsidRPr="0070374B">
        <w:rPr>
          <w:rFonts w:ascii="Times New Roman" w:eastAsia="仿宋_GB2312" w:hAnsi="Times New Roman"/>
          <w:spacing w:val="-12"/>
          <w:sz w:val="32"/>
          <w:szCs w:val="32"/>
        </w:rPr>
        <w:t>年</w:t>
      </w:r>
      <w:r w:rsidRPr="0070374B">
        <w:rPr>
          <w:rFonts w:ascii="Times New Roman" w:eastAsia="仿宋_GB2312" w:hAnsi="Times New Roman"/>
          <w:spacing w:val="-12"/>
          <w:sz w:val="32"/>
          <w:szCs w:val="32"/>
        </w:rPr>
        <w:t>7</w:t>
      </w:r>
      <w:r w:rsidRPr="0070374B">
        <w:rPr>
          <w:rFonts w:ascii="Times New Roman" w:eastAsia="仿宋_GB2312" w:hAnsi="Times New Roman"/>
          <w:spacing w:val="-12"/>
          <w:sz w:val="32"/>
          <w:szCs w:val="32"/>
        </w:rPr>
        <w:t>月</w:t>
      </w:r>
      <w:r w:rsidRPr="0070374B">
        <w:rPr>
          <w:rFonts w:ascii="Times New Roman" w:eastAsia="仿宋_GB2312" w:hAnsi="Times New Roman"/>
          <w:spacing w:val="-12"/>
          <w:sz w:val="32"/>
          <w:szCs w:val="32"/>
        </w:rPr>
        <w:t>1</w:t>
      </w:r>
      <w:r w:rsidRPr="0070374B">
        <w:rPr>
          <w:rFonts w:ascii="Times New Roman" w:eastAsia="仿宋_GB2312" w:hAnsi="Times New Roman"/>
          <w:spacing w:val="-12"/>
          <w:sz w:val="32"/>
          <w:szCs w:val="32"/>
        </w:rPr>
        <w:t>日院长办公会</w:t>
      </w:r>
      <w:r w:rsidRPr="0070374B">
        <w:rPr>
          <w:rFonts w:ascii="Times New Roman" w:eastAsia="仿宋_GB2312" w:hAnsi="Times New Roman" w:hint="eastAsia"/>
          <w:spacing w:val="-12"/>
          <w:sz w:val="32"/>
          <w:szCs w:val="32"/>
        </w:rPr>
        <w:t>议</w:t>
      </w:r>
      <w:r w:rsidRPr="0070374B">
        <w:rPr>
          <w:rFonts w:ascii="Times New Roman" w:eastAsia="仿宋_GB2312" w:hAnsi="Times New Roman"/>
          <w:spacing w:val="-12"/>
          <w:sz w:val="32"/>
          <w:szCs w:val="32"/>
        </w:rPr>
        <w:t>审议</w:t>
      </w:r>
      <w:r w:rsidR="0070374B" w:rsidRPr="0070374B">
        <w:rPr>
          <w:rFonts w:ascii="Times New Roman" w:eastAsia="仿宋_GB2312" w:hAnsi="Times New Roman" w:hint="eastAsia"/>
          <w:spacing w:val="-12"/>
          <w:sz w:val="32"/>
          <w:szCs w:val="32"/>
        </w:rPr>
        <w:t>通过</w:t>
      </w:r>
      <w:r w:rsidRPr="0070374B">
        <w:rPr>
          <w:rFonts w:ascii="Times New Roman" w:eastAsia="仿宋_GB2312" w:hAnsi="Times New Roman"/>
          <w:spacing w:val="-12"/>
          <w:sz w:val="32"/>
          <w:szCs w:val="32"/>
        </w:rPr>
        <w:t>，现</w:t>
      </w:r>
      <w:r w:rsidRPr="0070374B">
        <w:rPr>
          <w:rFonts w:ascii="Times New Roman" w:eastAsia="仿宋_GB2312" w:hAnsi="Times New Roman" w:hint="eastAsia"/>
          <w:spacing w:val="-12"/>
          <w:sz w:val="32"/>
          <w:szCs w:val="32"/>
        </w:rPr>
        <w:t>予</w:t>
      </w:r>
      <w:r w:rsidRPr="0070374B">
        <w:rPr>
          <w:rFonts w:ascii="Times New Roman" w:eastAsia="仿宋_GB2312" w:hAnsi="Times New Roman"/>
          <w:spacing w:val="-12"/>
          <w:sz w:val="32"/>
          <w:szCs w:val="32"/>
        </w:rPr>
        <w:t>印发，请遵照执行。</w:t>
      </w:r>
      <w:r w:rsidRPr="0070374B">
        <w:rPr>
          <w:rFonts w:ascii="仿宋_GB2312" w:eastAsia="仿宋_GB2312" w:hAnsi="华文仿宋" w:hint="eastAsia"/>
          <w:spacing w:val="-12"/>
          <w:sz w:val="32"/>
          <w:szCs w:val="32"/>
        </w:rPr>
        <w:t>同时废除《中国科学院西北生态环境资源研究院基本建设项目招投标管理办法（试行）》</w:t>
      </w:r>
      <w:r w:rsidR="0070374B" w:rsidRPr="0070374B">
        <w:rPr>
          <w:rFonts w:ascii="仿宋_GB2312" w:eastAsia="仿宋_GB2312" w:hAnsi="华文仿宋" w:hint="eastAsia"/>
          <w:spacing w:val="-12"/>
          <w:sz w:val="32"/>
          <w:szCs w:val="32"/>
        </w:rPr>
        <w:t>（科生态</w:t>
      </w:r>
      <w:r w:rsidR="0070374B" w:rsidRPr="0070374B">
        <w:rPr>
          <w:rFonts w:ascii="仿宋_GB2312" w:eastAsia="仿宋_GB2312" w:hAnsi="华文仿宋"/>
          <w:spacing w:val="-12"/>
          <w:sz w:val="32"/>
          <w:szCs w:val="32"/>
        </w:rPr>
        <w:t>发</w:t>
      </w:r>
      <w:r w:rsidR="0070374B" w:rsidRPr="0070374B">
        <w:rPr>
          <w:rFonts w:ascii="Times New Roman" w:eastAsia="仿宋_GB2312" w:hAnsi="Times New Roman"/>
          <w:spacing w:val="-12"/>
          <w:sz w:val="32"/>
          <w:szCs w:val="32"/>
        </w:rPr>
        <w:t>〔</w:t>
      </w:r>
      <w:r w:rsidR="0070374B" w:rsidRPr="0070374B">
        <w:rPr>
          <w:rFonts w:ascii="Times New Roman" w:eastAsia="仿宋_GB2312" w:hAnsi="Times New Roman"/>
          <w:spacing w:val="-12"/>
          <w:sz w:val="32"/>
          <w:szCs w:val="32"/>
        </w:rPr>
        <w:t>2017</w:t>
      </w:r>
      <w:r w:rsidR="0070374B" w:rsidRPr="0070374B">
        <w:rPr>
          <w:rFonts w:ascii="Times New Roman" w:eastAsia="仿宋_GB2312" w:hAnsi="Times New Roman"/>
          <w:spacing w:val="-12"/>
          <w:sz w:val="32"/>
          <w:szCs w:val="32"/>
        </w:rPr>
        <w:t>〕</w:t>
      </w:r>
      <w:r w:rsidR="0070374B" w:rsidRPr="0070374B">
        <w:rPr>
          <w:rFonts w:ascii="Times New Roman" w:eastAsia="仿宋_GB2312" w:hAnsi="Times New Roman"/>
          <w:spacing w:val="-12"/>
          <w:sz w:val="32"/>
          <w:szCs w:val="32"/>
        </w:rPr>
        <w:t>45</w:t>
      </w:r>
      <w:r w:rsidR="0070374B" w:rsidRPr="0070374B">
        <w:rPr>
          <w:rFonts w:ascii="Times New Roman" w:eastAsia="仿宋_GB2312" w:hAnsi="Times New Roman"/>
          <w:spacing w:val="-12"/>
          <w:sz w:val="32"/>
          <w:szCs w:val="32"/>
        </w:rPr>
        <w:t>号</w:t>
      </w:r>
      <w:r w:rsidR="0070374B">
        <w:rPr>
          <w:rFonts w:ascii="仿宋_GB2312" w:eastAsia="仿宋_GB2312" w:hAnsi="华文仿宋" w:hint="eastAsia"/>
          <w:sz w:val="32"/>
          <w:szCs w:val="32"/>
        </w:rPr>
        <w:t>）。</w:t>
      </w:r>
      <w:r w:rsidR="0070374B">
        <w:rPr>
          <w:rFonts w:ascii="仿宋_GB2312" w:eastAsia="仿宋_GB2312" w:hAnsi="华文仿宋"/>
          <w:sz w:val="32"/>
          <w:szCs w:val="32"/>
        </w:rPr>
        <w:t>满足国家公开招标限额以上的项目，</w:t>
      </w:r>
      <w:r w:rsidRPr="00C23272">
        <w:rPr>
          <w:rFonts w:ascii="仿宋_GB2312" w:eastAsia="仿宋_GB2312" w:hAnsi="华文仿宋" w:hint="eastAsia"/>
          <w:sz w:val="32"/>
          <w:szCs w:val="32"/>
        </w:rPr>
        <w:t>按照国家招投标相关法规执行。</w:t>
      </w:r>
    </w:p>
    <w:p w:rsidR="00201B2E" w:rsidRPr="00201B2E" w:rsidRDefault="00201B2E" w:rsidP="009D1C94">
      <w:pPr>
        <w:spacing w:line="360" w:lineRule="auto"/>
        <w:ind w:firstLineChars="200" w:firstLine="603"/>
        <w:rPr>
          <w:rFonts w:ascii="Times New Roman" w:eastAsia="仿宋_GB2312" w:hAnsi="Times New Roman"/>
          <w:b/>
          <w:sz w:val="32"/>
          <w:szCs w:val="32"/>
        </w:rPr>
      </w:pPr>
    </w:p>
    <w:p w:rsidR="00622344" w:rsidRPr="00E313D0" w:rsidRDefault="00622344" w:rsidP="009D1C94">
      <w:pPr>
        <w:spacing w:line="360" w:lineRule="auto"/>
        <w:ind w:firstLineChars="900" w:firstLine="2880"/>
        <w:jc w:val="left"/>
        <w:rPr>
          <w:rFonts w:ascii="Times New Roman" w:eastAsia="仿宋_GB2312" w:hAnsi="Times New Roman"/>
          <w:spacing w:val="0"/>
          <w:sz w:val="32"/>
          <w:szCs w:val="32"/>
        </w:rPr>
      </w:pPr>
      <w:r w:rsidRPr="00E313D0">
        <w:rPr>
          <w:rFonts w:ascii="Times New Roman" w:eastAsia="仿宋_GB2312" w:hAnsi="Times New Roman"/>
          <w:spacing w:val="0"/>
          <w:sz w:val="32"/>
          <w:szCs w:val="32"/>
        </w:rPr>
        <w:t>中国科学院西北生态环境资源研究院</w:t>
      </w:r>
    </w:p>
    <w:bookmarkEnd w:id="3"/>
    <w:p w:rsidR="00705F98" w:rsidRPr="00E313D0" w:rsidRDefault="00610119" w:rsidP="009D1C94">
      <w:pPr>
        <w:spacing w:line="360" w:lineRule="auto"/>
        <w:ind w:firstLineChars="1400" w:firstLine="4480"/>
        <w:rPr>
          <w:rFonts w:ascii="Times New Roman" w:eastAsia="仿宋_GB2312" w:hAnsi="Times New Roman"/>
          <w:spacing w:val="0"/>
          <w:sz w:val="32"/>
          <w:szCs w:val="32"/>
        </w:rPr>
      </w:pPr>
      <w:r w:rsidRPr="00E313D0">
        <w:rPr>
          <w:rFonts w:ascii="Times New Roman" w:eastAsia="仿宋_GB2312" w:hAnsi="Times New Roman"/>
          <w:spacing w:val="0"/>
          <w:sz w:val="32"/>
          <w:szCs w:val="32"/>
        </w:rPr>
        <w:t>201</w:t>
      </w:r>
      <w:r w:rsidR="007306AC" w:rsidRPr="00E313D0">
        <w:rPr>
          <w:rFonts w:ascii="Times New Roman" w:eastAsia="仿宋_GB2312" w:hAnsi="Times New Roman"/>
          <w:spacing w:val="0"/>
          <w:sz w:val="32"/>
          <w:szCs w:val="32"/>
        </w:rPr>
        <w:t>9</w:t>
      </w:r>
      <w:r w:rsidRPr="00E313D0">
        <w:rPr>
          <w:rFonts w:ascii="Times New Roman" w:eastAsia="仿宋_GB2312" w:hAnsi="Times New Roman"/>
          <w:spacing w:val="0"/>
          <w:sz w:val="32"/>
          <w:szCs w:val="32"/>
        </w:rPr>
        <w:t>年</w:t>
      </w:r>
      <w:r w:rsidR="00943B33" w:rsidRPr="00E313D0">
        <w:rPr>
          <w:rFonts w:ascii="Times New Roman" w:eastAsia="仿宋_GB2312" w:hAnsi="Times New Roman"/>
          <w:spacing w:val="0"/>
          <w:sz w:val="32"/>
          <w:szCs w:val="32"/>
        </w:rPr>
        <w:t>8</w:t>
      </w:r>
      <w:r w:rsidRPr="00E313D0">
        <w:rPr>
          <w:rFonts w:ascii="Times New Roman" w:eastAsia="仿宋_GB2312" w:hAnsi="Times New Roman"/>
          <w:spacing w:val="0"/>
          <w:sz w:val="32"/>
          <w:szCs w:val="32"/>
        </w:rPr>
        <w:t>月</w:t>
      </w:r>
      <w:r w:rsidR="00943B33" w:rsidRPr="00E313D0">
        <w:rPr>
          <w:rFonts w:ascii="Times New Roman" w:eastAsia="仿宋_GB2312" w:hAnsi="Times New Roman"/>
          <w:spacing w:val="0"/>
          <w:sz w:val="32"/>
          <w:szCs w:val="32"/>
        </w:rPr>
        <w:t>13</w:t>
      </w:r>
      <w:r w:rsidRPr="00E313D0">
        <w:rPr>
          <w:rFonts w:ascii="Times New Roman" w:eastAsia="仿宋_GB2312" w:hAnsi="Times New Roman"/>
          <w:spacing w:val="0"/>
          <w:sz w:val="32"/>
          <w:szCs w:val="32"/>
        </w:rPr>
        <w:t>日</w:t>
      </w:r>
    </w:p>
    <w:p w:rsidR="006A7DCE" w:rsidRPr="00BB2C6A" w:rsidRDefault="006A7DCE" w:rsidP="006A7DCE">
      <w:pPr>
        <w:widowControl/>
        <w:spacing w:line="560" w:lineRule="exact"/>
        <w:jc w:val="center"/>
        <w:rPr>
          <w:rFonts w:ascii="方正小标宋简体" w:eastAsia="方正小标宋简体" w:hAnsi="华文宋体" w:cs="宋体"/>
          <w:kern w:val="0"/>
          <w:sz w:val="44"/>
          <w:szCs w:val="44"/>
        </w:rPr>
      </w:pPr>
      <w:r w:rsidRPr="00BB2C6A">
        <w:rPr>
          <w:rFonts w:ascii="方正小标宋简体" w:eastAsia="方正小标宋简体" w:hAnsi="华文宋体" w:cs="宋体" w:hint="eastAsia"/>
          <w:kern w:val="0"/>
          <w:sz w:val="44"/>
          <w:szCs w:val="44"/>
        </w:rPr>
        <w:lastRenderedPageBreak/>
        <w:t>中国科学院西北生态环境资源研究院</w:t>
      </w:r>
    </w:p>
    <w:p w:rsidR="006A7DCE" w:rsidRPr="00BB2C6A" w:rsidRDefault="006A7DCE" w:rsidP="006A7DCE">
      <w:pPr>
        <w:widowControl/>
        <w:spacing w:line="560" w:lineRule="exact"/>
        <w:jc w:val="center"/>
        <w:rPr>
          <w:rFonts w:ascii="方正小标宋简体" w:eastAsia="方正小标宋简体" w:hAnsi="华文宋体" w:cs="宋体"/>
          <w:kern w:val="0"/>
          <w:sz w:val="44"/>
          <w:szCs w:val="44"/>
        </w:rPr>
      </w:pPr>
      <w:r w:rsidRPr="00BB2C6A">
        <w:rPr>
          <w:rFonts w:ascii="方正小标宋简体" w:eastAsia="方正小标宋简体" w:hAnsi="华文宋体" w:cs="宋体" w:hint="eastAsia"/>
          <w:kern w:val="0"/>
          <w:sz w:val="44"/>
          <w:szCs w:val="44"/>
        </w:rPr>
        <w:t>建设工程非招标采购方式管理办法</w:t>
      </w:r>
    </w:p>
    <w:p w:rsidR="006A7DCE" w:rsidRDefault="006A7DCE" w:rsidP="006A7DCE">
      <w:pPr>
        <w:pStyle w:val="p0"/>
        <w:autoSpaceDN w:val="0"/>
        <w:snapToGrid w:val="0"/>
        <w:spacing w:line="360" w:lineRule="auto"/>
        <w:jc w:val="center"/>
        <w:rPr>
          <w:rFonts w:ascii="方正小标宋简体" w:eastAsia="方正小标宋简体" w:hAnsi="宋体"/>
          <w:bCs/>
          <w:color w:val="000000"/>
          <w:sz w:val="32"/>
          <w:szCs w:val="32"/>
        </w:rPr>
      </w:pPr>
    </w:p>
    <w:p w:rsidR="006A7DCE" w:rsidRPr="006D1F79" w:rsidRDefault="006A7DCE" w:rsidP="006A7DCE">
      <w:pPr>
        <w:widowControl/>
        <w:tabs>
          <w:tab w:val="num" w:pos="-3420"/>
        </w:tabs>
        <w:spacing w:beforeLines="50" w:before="156" w:afterLines="50" w:after="156" w:line="360" w:lineRule="auto"/>
        <w:jc w:val="center"/>
        <w:outlineLvl w:val="1"/>
        <w:rPr>
          <w:rFonts w:ascii="黑体" w:eastAsia="黑体" w:cs="黑体"/>
          <w:b/>
          <w:bCs/>
          <w:kern w:val="0"/>
          <w:sz w:val="32"/>
          <w:szCs w:val="32"/>
        </w:rPr>
      </w:pPr>
      <w:r w:rsidRPr="006D1F79">
        <w:rPr>
          <w:rFonts w:ascii="黑体" w:eastAsia="黑体" w:cs="黑体" w:hint="eastAsia"/>
          <w:b/>
          <w:bCs/>
          <w:kern w:val="0"/>
          <w:sz w:val="32"/>
          <w:szCs w:val="32"/>
        </w:rPr>
        <w:t>第一章  总</w:t>
      </w:r>
      <w:r>
        <w:rPr>
          <w:rFonts w:ascii="黑体" w:eastAsia="黑体" w:cs="黑体" w:hint="eastAsia"/>
          <w:b/>
          <w:bCs/>
          <w:kern w:val="0"/>
          <w:sz w:val="32"/>
          <w:szCs w:val="32"/>
        </w:rPr>
        <w:t xml:space="preserve">  </w:t>
      </w:r>
      <w:r w:rsidRPr="006D1F79">
        <w:rPr>
          <w:rFonts w:ascii="黑体" w:eastAsia="黑体" w:cs="黑体" w:hint="eastAsia"/>
          <w:b/>
          <w:bCs/>
          <w:kern w:val="0"/>
          <w:sz w:val="32"/>
          <w:szCs w:val="32"/>
        </w:rPr>
        <w:t>则</w:t>
      </w:r>
    </w:p>
    <w:p w:rsidR="006A7DCE" w:rsidRPr="003A496B" w:rsidRDefault="006A7DCE" w:rsidP="006A7DCE">
      <w:pPr>
        <w:pStyle w:val="p0"/>
        <w:autoSpaceDN w:val="0"/>
        <w:adjustRightInd w:val="0"/>
        <w:snapToGrid w:val="0"/>
        <w:spacing w:line="360" w:lineRule="auto"/>
        <w:ind w:firstLineChars="200" w:firstLine="603"/>
        <w:jc w:val="left"/>
        <w:rPr>
          <w:rFonts w:ascii="仿宋_GB2312" w:eastAsia="仿宋_GB2312" w:hAnsi="宋体"/>
          <w:color w:val="000000"/>
          <w:sz w:val="32"/>
          <w:szCs w:val="32"/>
        </w:rPr>
      </w:pPr>
      <w:r w:rsidRPr="00BB2C6A">
        <w:rPr>
          <w:rFonts w:ascii="黑体" w:eastAsia="黑体" w:hAnsi="黑体" w:hint="eastAsia"/>
          <w:b/>
          <w:bCs/>
          <w:spacing w:val="-10"/>
          <w:kern w:val="2"/>
          <w:sz w:val="32"/>
          <w:szCs w:val="28"/>
        </w:rPr>
        <w:t>第一条</w:t>
      </w:r>
      <w:r>
        <w:rPr>
          <w:rFonts w:ascii="仿宋_GB2312" w:eastAsia="仿宋_GB2312" w:hAnsi="宋体" w:hint="eastAsia"/>
          <w:color w:val="000000"/>
          <w:sz w:val="32"/>
          <w:szCs w:val="32"/>
        </w:rPr>
        <w:t xml:space="preserve">  </w:t>
      </w:r>
      <w:r w:rsidRPr="003A496B">
        <w:rPr>
          <w:rFonts w:ascii="仿宋_GB2312" w:eastAsia="仿宋_GB2312" w:hAnsi="宋体" w:hint="eastAsia"/>
          <w:color w:val="000000"/>
          <w:sz w:val="32"/>
          <w:szCs w:val="32"/>
        </w:rPr>
        <w:t>为规范</w:t>
      </w:r>
      <w:r>
        <w:rPr>
          <w:rFonts w:ascii="仿宋_GB2312" w:eastAsia="仿宋_GB2312" w:hAnsi="宋体" w:hint="eastAsia"/>
          <w:color w:val="000000"/>
          <w:sz w:val="32"/>
          <w:szCs w:val="32"/>
        </w:rPr>
        <w:t>中国科学院西北生态环境资源</w:t>
      </w:r>
      <w:r w:rsidRPr="003A496B">
        <w:rPr>
          <w:rFonts w:ascii="仿宋_GB2312" w:eastAsia="仿宋_GB2312" w:hAnsi="宋体" w:hint="eastAsia"/>
          <w:color w:val="000000"/>
          <w:sz w:val="32"/>
          <w:szCs w:val="32"/>
        </w:rPr>
        <w:t>研究院</w:t>
      </w:r>
      <w:r>
        <w:rPr>
          <w:rFonts w:ascii="仿宋_GB2312" w:eastAsia="仿宋_GB2312" w:hAnsi="宋体" w:hint="eastAsia"/>
          <w:color w:val="000000"/>
          <w:sz w:val="32"/>
          <w:szCs w:val="32"/>
        </w:rPr>
        <w:t>（简称西北研究院）建设工程（以下简称“项目”）非招标采购活动，</w:t>
      </w:r>
      <w:r w:rsidRPr="003A496B">
        <w:rPr>
          <w:rFonts w:ascii="仿宋_GB2312" w:eastAsia="仿宋_GB2312" w:hAnsi="宋体" w:hint="eastAsia"/>
          <w:color w:val="000000"/>
          <w:sz w:val="32"/>
          <w:szCs w:val="32"/>
        </w:rPr>
        <w:t>完善监督机制，维护</w:t>
      </w:r>
      <w:r>
        <w:rPr>
          <w:rFonts w:ascii="仿宋_GB2312" w:eastAsia="仿宋_GB2312" w:hAnsi="宋体" w:hint="eastAsia"/>
          <w:color w:val="000000"/>
          <w:sz w:val="32"/>
          <w:szCs w:val="32"/>
        </w:rPr>
        <w:t>采购人、</w:t>
      </w:r>
      <w:r w:rsidRPr="003A496B">
        <w:rPr>
          <w:rFonts w:ascii="仿宋_GB2312" w:eastAsia="仿宋_GB2312" w:hAnsi="宋体" w:hint="eastAsia"/>
          <w:color w:val="000000"/>
          <w:sz w:val="32"/>
          <w:szCs w:val="32"/>
        </w:rPr>
        <w:t>投标人的合</w:t>
      </w:r>
      <w:r w:rsidRPr="000C7B34">
        <w:rPr>
          <w:rFonts w:ascii="仿宋_GB2312" w:eastAsia="仿宋_GB2312" w:hAnsi="宋体" w:hint="eastAsia"/>
          <w:color w:val="000000"/>
          <w:sz w:val="32"/>
          <w:szCs w:val="32"/>
        </w:rPr>
        <w:t>法权益，确保工程质量，提高投资效益，保证采购活动公开、</w:t>
      </w:r>
      <w:r w:rsidRPr="003A496B">
        <w:rPr>
          <w:rFonts w:ascii="仿宋_GB2312" w:eastAsia="仿宋_GB2312" w:hAnsi="宋体" w:hint="eastAsia"/>
          <w:color w:val="000000"/>
          <w:sz w:val="32"/>
          <w:szCs w:val="32"/>
        </w:rPr>
        <w:t>公平、公正、规范、廉洁、高效，依据</w:t>
      </w:r>
      <w:r w:rsidRPr="003A496B">
        <w:rPr>
          <w:rFonts w:ascii="仿宋_GB2312" w:eastAsia="仿宋_GB2312" w:hAnsi="宋体" w:hint="eastAsia"/>
          <w:sz w:val="32"/>
          <w:szCs w:val="32"/>
        </w:rPr>
        <w:t>《</w:t>
      </w:r>
      <w:r>
        <w:rPr>
          <w:rFonts w:ascii="仿宋_GB2312" w:eastAsia="仿宋_GB2312" w:hAnsi="宋体" w:hint="eastAsia"/>
          <w:sz w:val="32"/>
          <w:szCs w:val="32"/>
        </w:rPr>
        <w:t>中华人民共和国</w:t>
      </w:r>
      <w:r w:rsidRPr="003A496B">
        <w:rPr>
          <w:rFonts w:ascii="仿宋_GB2312" w:eastAsia="仿宋_GB2312" w:hAnsi="宋体" w:hint="eastAsia"/>
          <w:sz w:val="32"/>
          <w:szCs w:val="32"/>
        </w:rPr>
        <w:t>政府采购法》</w:t>
      </w:r>
      <w:r w:rsidR="0029516A">
        <w:rPr>
          <w:rFonts w:ascii="仿宋_GB2312" w:eastAsia="仿宋_GB2312" w:hAnsi="宋体" w:hint="eastAsia"/>
          <w:color w:val="000000"/>
          <w:sz w:val="32"/>
          <w:szCs w:val="32"/>
        </w:rPr>
        <w:t>等</w:t>
      </w:r>
      <w:bookmarkStart w:id="4" w:name="_GoBack"/>
      <w:bookmarkEnd w:id="4"/>
      <w:r w:rsidRPr="003A496B">
        <w:rPr>
          <w:rFonts w:ascii="仿宋_GB2312" w:eastAsia="仿宋_GB2312" w:hAnsi="宋体" w:hint="eastAsia"/>
          <w:color w:val="000000"/>
          <w:sz w:val="32"/>
          <w:szCs w:val="32"/>
        </w:rPr>
        <w:t>相关规定，结合</w:t>
      </w:r>
      <w:r>
        <w:rPr>
          <w:rFonts w:ascii="仿宋_GB2312" w:eastAsia="仿宋_GB2312" w:hAnsi="宋体" w:hint="eastAsia"/>
          <w:color w:val="000000"/>
          <w:sz w:val="32"/>
          <w:szCs w:val="32"/>
        </w:rPr>
        <w:t>西北</w:t>
      </w:r>
      <w:r w:rsidRPr="003A496B">
        <w:rPr>
          <w:rFonts w:ascii="仿宋_GB2312" w:eastAsia="仿宋_GB2312" w:hAnsi="宋体" w:hint="eastAsia"/>
          <w:color w:val="000000"/>
          <w:sz w:val="32"/>
          <w:szCs w:val="32"/>
        </w:rPr>
        <w:t>研究院实际，</w:t>
      </w:r>
      <w:r>
        <w:rPr>
          <w:rFonts w:ascii="仿宋_GB2312" w:eastAsia="仿宋_GB2312" w:hAnsi="宋体" w:hint="eastAsia"/>
          <w:color w:val="000000"/>
          <w:sz w:val="32"/>
          <w:szCs w:val="32"/>
        </w:rPr>
        <w:t>特</w:t>
      </w:r>
      <w:r w:rsidRPr="003A496B">
        <w:rPr>
          <w:rFonts w:ascii="仿宋_GB2312" w:eastAsia="仿宋_GB2312" w:hAnsi="宋体" w:hint="eastAsia"/>
          <w:color w:val="000000"/>
          <w:sz w:val="32"/>
          <w:szCs w:val="32"/>
        </w:rPr>
        <w:t>制定本办法。</w:t>
      </w:r>
    </w:p>
    <w:p w:rsidR="006A7DCE" w:rsidRPr="003A496B" w:rsidRDefault="006A7DCE" w:rsidP="006A7DCE">
      <w:pPr>
        <w:pStyle w:val="p0"/>
        <w:autoSpaceDN w:val="0"/>
        <w:adjustRightInd w:val="0"/>
        <w:snapToGrid w:val="0"/>
        <w:spacing w:line="360" w:lineRule="auto"/>
        <w:ind w:firstLineChars="200" w:firstLine="603"/>
        <w:rPr>
          <w:rFonts w:ascii="仿宋_GB2312" w:eastAsia="仿宋_GB2312" w:hAnsi="宋体"/>
          <w:color w:val="000000"/>
          <w:sz w:val="32"/>
          <w:szCs w:val="32"/>
        </w:rPr>
      </w:pPr>
      <w:r w:rsidRPr="00BB2C6A">
        <w:rPr>
          <w:rFonts w:ascii="黑体" w:eastAsia="黑体" w:hAnsi="黑体" w:hint="eastAsia"/>
          <w:b/>
          <w:bCs/>
          <w:spacing w:val="-10"/>
          <w:kern w:val="2"/>
          <w:sz w:val="32"/>
          <w:szCs w:val="28"/>
        </w:rPr>
        <w:t>第二条</w:t>
      </w:r>
      <w:r w:rsidRPr="003A496B">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非招标采购适用于西北研究院所有新建、改建、扩建、维修工程及修缮项目的投资额在国家规定的必须进行公开招标额度以下的采购。范围包括：</w:t>
      </w:r>
      <w:r w:rsidRPr="00C02FDA">
        <w:rPr>
          <w:rFonts w:ascii="仿宋_GB2312" w:eastAsia="仿宋_GB2312" w:hAnsi="宋体" w:hint="eastAsia"/>
          <w:color w:val="000000"/>
          <w:sz w:val="32"/>
          <w:szCs w:val="32"/>
        </w:rPr>
        <w:t>勘察、设计、监理、工程造价咨询等服务</w:t>
      </w:r>
      <w:r>
        <w:rPr>
          <w:rFonts w:ascii="仿宋_GB2312" w:eastAsia="仿宋_GB2312" w:hAnsi="宋体" w:hint="eastAsia"/>
          <w:color w:val="000000"/>
          <w:sz w:val="32"/>
          <w:szCs w:val="32"/>
        </w:rPr>
        <w:t>的采购，</w:t>
      </w:r>
      <w:r w:rsidRPr="00C02FDA">
        <w:rPr>
          <w:rFonts w:ascii="仿宋_GB2312" w:eastAsia="仿宋_GB2312" w:hAnsi="宋体" w:hint="eastAsia"/>
          <w:color w:val="000000"/>
          <w:sz w:val="32"/>
          <w:szCs w:val="32"/>
        </w:rPr>
        <w:t>单项合同估算价</w:t>
      </w:r>
      <w:r>
        <w:rPr>
          <w:rFonts w:ascii="仿宋_GB2312" w:eastAsia="仿宋_GB2312" w:hAnsi="宋体" w:hint="eastAsia"/>
          <w:color w:val="000000"/>
          <w:sz w:val="32"/>
          <w:szCs w:val="32"/>
        </w:rPr>
        <w:t>在100万元以下的；与工程建设有关的重要设备、材料等货物的采购，</w:t>
      </w:r>
      <w:r w:rsidRPr="00C02FDA">
        <w:rPr>
          <w:rFonts w:ascii="仿宋_GB2312" w:eastAsia="仿宋_GB2312" w:hAnsi="宋体" w:hint="eastAsia"/>
          <w:color w:val="000000"/>
          <w:sz w:val="32"/>
          <w:szCs w:val="32"/>
        </w:rPr>
        <w:t>单项合同估算价</w:t>
      </w:r>
      <w:r>
        <w:rPr>
          <w:rFonts w:ascii="仿宋_GB2312" w:eastAsia="仿宋_GB2312" w:hAnsi="宋体" w:hint="eastAsia"/>
          <w:color w:val="000000"/>
          <w:sz w:val="32"/>
          <w:szCs w:val="32"/>
        </w:rPr>
        <w:t>在200万元以下的；</w:t>
      </w:r>
      <w:r w:rsidRPr="00C02FDA">
        <w:rPr>
          <w:rFonts w:ascii="仿宋_GB2312" w:eastAsia="仿宋_GB2312" w:hAnsi="宋体" w:hint="eastAsia"/>
          <w:color w:val="000000"/>
          <w:sz w:val="32"/>
          <w:szCs w:val="32"/>
        </w:rPr>
        <w:t>施工单项合同估算价</w:t>
      </w:r>
      <w:r>
        <w:rPr>
          <w:rFonts w:ascii="仿宋_GB2312" w:eastAsia="仿宋_GB2312" w:hAnsi="宋体" w:hint="eastAsia"/>
          <w:color w:val="000000"/>
          <w:sz w:val="32"/>
          <w:szCs w:val="32"/>
        </w:rPr>
        <w:t>在400万元以下的；同一项目中可以合并进行的</w:t>
      </w:r>
      <w:r w:rsidRPr="00C02FDA">
        <w:rPr>
          <w:rFonts w:ascii="仿宋_GB2312" w:eastAsia="仿宋_GB2312" w:hAnsi="宋体" w:hint="eastAsia"/>
          <w:color w:val="000000"/>
          <w:sz w:val="32"/>
          <w:szCs w:val="32"/>
        </w:rPr>
        <w:t>勘察、设计、</w:t>
      </w:r>
      <w:r>
        <w:rPr>
          <w:rFonts w:ascii="仿宋_GB2312" w:eastAsia="仿宋_GB2312" w:hAnsi="宋体" w:hint="eastAsia"/>
          <w:color w:val="000000"/>
          <w:sz w:val="32"/>
          <w:szCs w:val="32"/>
        </w:rPr>
        <w:t>施工、</w:t>
      </w:r>
      <w:r w:rsidRPr="00C02FDA">
        <w:rPr>
          <w:rFonts w:ascii="仿宋_GB2312" w:eastAsia="仿宋_GB2312" w:hAnsi="宋体" w:hint="eastAsia"/>
          <w:color w:val="000000"/>
          <w:sz w:val="32"/>
          <w:szCs w:val="32"/>
        </w:rPr>
        <w:t>监理、工程造价咨询</w:t>
      </w:r>
      <w:r>
        <w:rPr>
          <w:rFonts w:ascii="仿宋_GB2312" w:eastAsia="仿宋_GB2312" w:hAnsi="宋体" w:hint="eastAsia"/>
          <w:color w:val="000000"/>
          <w:sz w:val="32"/>
          <w:szCs w:val="32"/>
        </w:rPr>
        <w:t>以及与工程建设有关的重要设备、材料等的采购，</w:t>
      </w:r>
      <w:r w:rsidRPr="00C02FDA">
        <w:rPr>
          <w:rFonts w:ascii="仿宋_GB2312" w:eastAsia="仿宋_GB2312" w:hAnsi="宋体" w:hint="eastAsia"/>
          <w:color w:val="000000"/>
          <w:sz w:val="32"/>
          <w:szCs w:val="32"/>
        </w:rPr>
        <w:t>合同估算价</w:t>
      </w:r>
      <w:r>
        <w:rPr>
          <w:rFonts w:ascii="仿宋_GB2312" w:eastAsia="仿宋_GB2312" w:hAnsi="宋体" w:hint="eastAsia"/>
          <w:color w:val="000000"/>
          <w:sz w:val="32"/>
          <w:szCs w:val="32"/>
        </w:rPr>
        <w:t>合计达到上述规定标准的</w:t>
      </w:r>
      <w:r w:rsidRPr="003A496B">
        <w:rPr>
          <w:rFonts w:ascii="仿宋_GB2312" w:eastAsia="仿宋_GB2312" w:hAnsi="宋体" w:hint="eastAsia"/>
          <w:color w:val="000000"/>
          <w:sz w:val="32"/>
          <w:szCs w:val="32"/>
        </w:rPr>
        <w:t>。</w:t>
      </w:r>
    </w:p>
    <w:p w:rsidR="006A7DCE" w:rsidRPr="003A496B" w:rsidRDefault="006A7DCE" w:rsidP="006A7DCE">
      <w:pPr>
        <w:pStyle w:val="p0"/>
        <w:autoSpaceDN w:val="0"/>
        <w:adjustRightInd w:val="0"/>
        <w:snapToGrid w:val="0"/>
        <w:spacing w:line="360" w:lineRule="auto"/>
        <w:ind w:firstLineChars="200" w:firstLine="603"/>
        <w:rPr>
          <w:rFonts w:ascii="仿宋_GB2312" w:eastAsia="仿宋_GB2312" w:hAnsi="宋体"/>
          <w:color w:val="000000"/>
          <w:sz w:val="32"/>
          <w:szCs w:val="32"/>
        </w:rPr>
      </w:pPr>
      <w:r w:rsidRPr="00BB2C6A">
        <w:rPr>
          <w:rFonts w:ascii="黑体" w:eastAsia="黑体" w:hAnsi="黑体" w:hint="eastAsia"/>
          <w:b/>
          <w:bCs/>
          <w:spacing w:val="-10"/>
          <w:kern w:val="2"/>
          <w:sz w:val="32"/>
          <w:szCs w:val="28"/>
        </w:rPr>
        <w:t>第三条</w:t>
      </w:r>
      <w:r w:rsidRPr="003A496B">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非招标采购方式是指竞争性谈判、单一来源采购和询价采购方式。</w:t>
      </w:r>
    </w:p>
    <w:p w:rsidR="006A7DCE" w:rsidRDefault="006A7DCE" w:rsidP="007718B4">
      <w:pPr>
        <w:pStyle w:val="p0"/>
        <w:widowControl w:val="0"/>
        <w:autoSpaceDN w:val="0"/>
        <w:adjustRightInd w:val="0"/>
        <w:snapToGrid w:val="0"/>
        <w:spacing w:line="360" w:lineRule="auto"/>
        <w:ind w:firstLineChars="200" w:firstLine="603"/>
        <w:rPr>
          <w:rFonts w:ascii="仿宋_GB2312" w:eastAsia="仿宋_GB2312" w:hAnsi="宋体"/>
          <w:color w:val="000000"/>
          <w:sz w:val="32"/>
          <w:szCs w:val="32"/>
        </w:rPr>
      </w:pPr>
      <w:r w:rsidRPr="006D1F79">
        <w:rPr>
          <w:rFonts w:ascii="黑体" w:eastAsia="黑体" w:hAnsi="黑体" w:hint="eastAsia"/>
          <w:b/>
          <w:bCs/>
          <w:spacing w:val="-10"/>
          <w:kern w:val="2"/>
          <w:sz w:val="32"/>
          <w:szCs w:val="28"/>
        </w:rPr>
        <w:t>第四条</w:t>
      </w:r>
      <w:r w:rsidRPr="003A496B">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r w:rsidRPr="003A496B">
        <w:rPr>
          <w:rFonts w:ascii="仿宋_GB2312" w:eastAsia="仿宋_GB2312" w:hAnsi="宋体" w:hint="eastAsia"/>
          <w:color w:val="000000"/>
          <w:sz w:val="32"/>
          <w:szCs w:val="32"/>
        </w:rPr>
        <w:t>参与</w:t>
      </w:r>
      <w:r>
        <w:rPr>
          <w:rFonts w:ascii="仿宋_GB2312" w:eastAsia="仿宋_GB2312" w:hAnsi="宋体" w:hint="eastAsia"/>
          <w:color w:val="000000"/>
          <w:sz w:val="32"/>
          <w:szCs w:val="32"/>
        </w:rPr>
        <w:t>采购</w:t>
      </w:r>
      <w:r w:rsidRPr="003A496B">
        <w:rPr>
          <w:rFonts w:ascii="仿宋_GB2312" w:eastAsia="仿宋_GB2312" w:hAnsi="宋体" w:hint="eastAsia"/>
          <w:color w:val="000000"/>
          <w:sz w:val="32"/>
          <w:szCs w:val="32"/>
        </w:rPr>
        <w:t>活动的工作人员要从单位利益出发，以</w:t>
      </w:r>
      <w:r w:rsidRPr="003A496B">
        <w:rPr>
          <w:rFonts w:ascii="仿宋_GB2312" w:eastAsia="仿宋_GB2312" w:hAnsi="宋体" w:hint="eastAsia"/>
          <w:color w:val="000000"/>
          <w:sz w:val="32"/>
          <w:szCs w:val="32"/>
        </w:rPr>
        <w:lastRenderedPageBreak/>
        <w:t>高度负责的精神，高效、廉洁履行职责；要积极引入有竞争实力和守信的投标人，保证投标活动形成有效竞争和良性运行机制。</w:t>
      </w:r>
      <w:r>
        <w:rPr>
          <w:rFonts w:ascii="仿宋_GB2312" w:eastAsia="仿宋_GB2312" w:hAnsi="宋体" w:hint="eastAsia"/>
          <w:color w:val="000000"/>
          <w:sz w:val="32"/>
          <w:szCs w:val="32"/>
        </w:rPr>
        <w:t>采购</w:t>
      </w:r>
      <w:r w:rsidRPr="003A496B">
        <w:rPr>
          <w:rFonts w:ascii="仿宋_GB2312" w:eastAsia="仿宋_GB2312" w:hAnsi="宋体" w:hint="eastAsia"/>
          <w:color w:val="000000"/>
          <w:sz w:val="32"/>
          <w:szCs w:val="32"/>
        </w:rPr>
        <w:t>活动应当遵循“公开、公平、公正”的原则；遵循科学择优、工期合理、施工方案先进可行的原则；遵循合理低价、禁止不正当竞争的原则。</w:t>
      </w:r>
    </w:p>
    <w:p w:rsidR="006A7DCE" w:rsidRDefault="006A7DCE" w:rsidP="006A7DCE">
      <w:pPr>
        <w:pStyle w:val="p0"/>
        <w:autoSpaceDN w:val="0"/>
        <w:adjustRightInd w:val="0"/>
        <w:snapToGrid w:val="0"/>
        <w:spacing w:line="360" w:lineRule="auto"/>
        <w:ind w:firstLineChars="200" w:firstLine="603"/>
        <w:rPr>
          <w:rFonts w:ascii="仿宋_GB2312" w:eastAsia="仿宋_GB2312" w:hAnsi="宋体"/>
          <w:color w:val="000000"/>
          <w:sz w:val="32"/>
          <w:szCs w:val="32"/>
        </w:rPr>
      </w:pPr>
      <w:r w:rsidRPr="006D1F79">
        <w:rPr>
          <w:rFonts w:ascii="黑体" w:eastAsia="黑体" w:hAnsi="黑体" w:hint="eastAsia"/>
          <w:b/>
          <w:bCs/>
          <w:spacing w:val="-10"/>
          <w:kern w:val="2"/>
          <w:sz w:val="32"/>
          <w:szCs w:val="28"/>
        </w:rPr>
        <w:t>第五条</w:t>
      </w:r>
      <w:r w:rsidRPr="003A496B">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项目实施部门是指研究室、</w:t>
      </w:r>
      <w:r w:rsidRPr="007D636A">
        <w:rPr>
          <w:rFonts w:ascii="仿宋_GB2312" w:eastAsia="仿宋_GB2312" w:hAnsi="宋体" w:hint="eastAsia"/>
          <w:sz w:val="32"/>
          <w:szCs w:val="32"/>
        </w:rPr>
        <w:t>实验室、</w:t>
      </w:r>
      <w:r>
        <w:rPr>
          <w:rFonts w:ascii="仿宋_GB2312" w:eastAsia="仿宋_GB2312" w:hAnsi="宋体" w:hint="eastAsia"/>
          <w:color w:val="000000"/>
          <w:sz w:val="32"/>
          <w:szCs w:val="32"/>
        </w:rPr>
        <w:t>野外台站、国有资产管理处，研究室项目的非招标采购由研究室负责，</w:t>
      </w:r>
      <w:r w:rsidRPr="007D636A">
        <w:rPr>
          <w:rFonts w:ascii="仿宋_GB2312" w:eastAsia="仿宋_GB2312" w:hAnsi="宋体" w:hint="eastAsia"/>
          <w:sz w:val="32"/>
          <w:szCs w:val="32"/>
        </w:rPr>
        <w:t>实验室</w:t>
      </w:r>
      <w:r>
        <w:rPr>
          <w:rFonts w:ascii="仿宋_GB2312" w:eastAsia="仿宋_GB2312" w:hAnsi="宋体" w:hint="eastAsia"/>
          <w:color w:val="000000"/>
          <w:sz w:val="32"/>
          <w:szCs w:val="32"/>
        </w:rPr>
        <w:t>项目的非招标采购由</w:t>
      </w:r>
      <w:r w:rsidRPr="007D636A">
        <w:rPr>
          <w:rFonts w:ascii="仿宋_GB2312" w:eastAsia="仿宋_GB2312" w:hAnsi="宋体" w:hint="eastAsia"/>
          <w:sz w:val="32"/>
          <w:szCs w:val="32"/>
        </w:rPr>
        <w:t>实验室</w:t>
      </w:r>
      <w:r>
        <w:rPr>
          <w:rFonts w:ascii="仿宋_GB2312" w:eastAsia="仿宋_GB2312" w:hAnsi="宋体" w:hint="eastAsia"/>
          <w:color w:val="000000"/>
          <w:sz w:val="32"/>
          <w:szCs w:val="32"/>
        </w:rPr>
        <w:t>负责，野外台站项目的非招标采购由野外台站负责，其他项目的非招标采购由</w:t>
      </w:r>
      <w:r w:rsidRPr="00C02FDA">
        <w:rPr>
          <w:rFonts w:ascii="仿宋_GB2312" w:eastAsia="仿宋_GB2312" w:hAnsi="宋体" w:hint="eastAsia"/>
          <w:color w:val="000000"/>
          <w:sz w:val="32"/>
          <w:szCs w:val="32"/>
        </w:rPr>
        <w:t>国有资产管理处</w:t>
      </w:r>
      <w:r>
        <w:rPr>
          <w:rFonts w:ascii="仿宋_GB2312" w:eastAsia="仿宋_GB2312" w:hAnsi="宋体" w:hint="eastAsia"/>
          <w:color w:val="000000"/>
          <w:sz w:val="32"/>
          <w:szCs w:val="32"/>
        </w:rPr>
        <w:t>负责。</w:t>
      </w:r>
    </w:p>
    <w:p w:rsidR="006A7DCE" w:rsidRPr="006D1F79" w:rsidRDefault="006A7DCE" w:rsidP="006A7DCE">
      <w:pPr>
        <w:widowControl/>
        <w:tabs>
          <w:tab w:val="num" w:pos="-3420"/>
        </w:tabs>
        <w:spacing w:beforeLines="50" w:before="156" w:afterLines="50" w:after="156" w:line="360" w:lineRule="auto"/>
        <w:jc w:val="center"/>
        <w:outlineLvl w:val="1"/>
        <w:rPr>
          <w:rFonts w:ascii="黑体" w:eastAsia="黑体" w:cs="黑体"/>
          <w:b/>
          <w:bCs/>
          <w:kern w:val="0"/>
          <w:sz w:val="32"/>
          <w:szCs w:val="32"/>
        </w:rPr>
      </w:pPr>
      <w:r w:rsidRPr="006D1F79">
        <w:rPr>
          <w:rFonts w:ascii="黑体" w:eastAsia="黑体" w:cs="黑体" w:hint="eastAsia"/>
          <w:b/>
          <w:bCs/>
          <w:kern w:val="0"/>
          <w:sz w:val="32"/>
          <w:szCs w:val="32"/>
        </w:rPr>
        <w:t>第二章  一般规定</w:t>
      </w:r>
    </w:p>
    <w:p w:rsidR="006A7DCE" w:rsidRDefault="006A7DCE" w:rsidP="006A7DCE">
      <w:pPr>
        <w:pStyle w:val="p0"/>
        <w:autoSpaceDN w:val="0"/>
        <w:snapToGrid w:val="0"/>
        <w:spacing w:line="360" w:lineRule="auto"/>
        <w:ind w:firstLineChars="200" w:firstLine="603"/>
        <w:rPr>
          <w:rFonts w:ascii="仿宋_GB2312" w:eastAsia="仿宋_GB2312" w:hAnsi="宋体"/>
          <w:color w:val="000000"/>
          <w:sz w:val="32"/>
          <w:szCs w:val="32"/>
        </w:rPr>
      </w:pPr>
      <w:r w:rsidRPr="006D1F79">
        <w:rPr>
          <w:rFonts w:ascii="黑体" w:eastAsia="黑体" w:hAnsi="黑体" w:hint="eastAsia"/>
          <w:b/>
          <w:bCs/>
          <w:spacing w:val="-10"/>
          <w:kern w:val="2"/>
          <w:sz w:val="32"/>
          <w:szCs w:val="28"/>
        </w:rPr>
        <w:t>第</w:t>
      </w:r>
      <w:r>
        <w:rPr>
          <w:rFonts w:ascii="黑体" w:eastAsia="黑体" w:hAnsi="黑体" w:hint="eastAsia"/>
          <w:b/>
          <w:bCs/>
          <w:spacing w:val="-10"/>
          <w:kern w:val="2"/>
          <w:sz w:val="32"/>
          <w:szCs w:val="28"/>
        </w:rPr>
        <w:t>六</w:t>
      </w:r>
      <w:r w:rsidRPr="006D1F79">
        <w:rPr>
          <w:rFonts w:ascii="黑体" w:eastAsia="黑体" w:hAnsi="黑体" w:hint="eastAsia"/>
          <w:b/>
          <w:bCs/>
          <w:spacing w:val="-10"/>
          <w:kern w:val="2"/>
          <w:sz w:val="32"/>
          <w:szCs w:val="28"/>
        </w:rPr>
        <w:t>条</w:t>
      </w:r>
      <w:r w:rsidRPr="003A496B">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Pr>
          <w:rFonts w:ascii="仿宋_GB2312" w:eastAsia="仿宋_GB2312" w:hAnsi="宋体" w:hint="eastAsia"/>
          <w:color w:val="000000"/>
          <w:sz w:val="32"/>
          <w:szCs w:val="32"/>
        </w:rPr>
        <w:t>西北</w:t>
      </w:r>
      <w:r w:rsidRPr="003A496B">
        <w:rPr>
          <w:rFonts w:ascii="仿宋_GB2312" w:eastAsia="仿宋_GB2312" w:hAnsi="宋体" w:hint="eastAsia"/>
          <w:color w:val="000000"/>
          <w:sz w:val="32"/>
          <w:szCs w:val="32"/>
        </w:rPr>
        <w:t>研究院</w:t>
      </w:r>
      <w:r>
        <w:rPr>
          <w:rFonts w:ascii="仿宋_GB2312" w:eastAsia="仿宋_GB2312" w:hAnsi="宋体" w:hint="eastAsia"/>
          <w:color w:val="000000"/>
          <w:sz w:val="32"/>
          <w:szCs w:val="32"/>
        </w:rPr>
        <w:t>符合限额以下的</w:t>
      </w:r>
      <w:r w:rsidRPr="003A496B">
        <w:rPr>
          <w:rFonts w:ascii="仿宋_GB2312" w:eastAsia="仿宋_GB2312" w:hAnsi="宋体" w:hint="eastAsia"/>
          <w:color w:val="000000"/>
          <w:sz w:val="32"/>
          <w:szCs w:val="32"/>
        </w:rPr>
        <w:t>各类建设工程项目，按照本办法进行</w:t>
      </w:r>
      <w:r>
        <w:rPr>
          <w:rFonts w:ascii="仿宋_GB2312" w:eastAsia="仿宋_GB2312" w:hAnsi="宋体" w:hint="eastAsia"/>
          <w:color w:val="000000"/>
          <w:sz w:val="32"/>
          <w:szCs w:val="32"/>
        </w:rPr>
        <w:t>采购</w:t>
      </w:r>
      <w:r w:rsidR="007718B4">
        <w:rPr>
          <w:rFonts w:ascii="仿宋_GB2312" w:eastAsia="仿宋_GB2312" w:hAnsi="宋体" w:hint="eastAsia"/>
          <w:color w:val="000000"/>
          <w:sz w:val="32"/>
          <w:szCs w:val="32"/>
        </w:rPr>
        <w:t>。</w:t>
      </w:r>
    </w:p>
    <w:p w:rsidR="006A7DCE" w:rsidRPr="00C02FDA" w:rsidRDefault="006A7DCE" w:rsidP="006A7DCE">
      <w:pPr>
        <w:pStyle w:val="p0"/>
        <w:autoSpaceDN w:val="0"/>
        <w:spacing w:line="360" w:lineRule="auto"/>
        <w:ind w:firstLineChars="200" w:firstLine="640"/>
        <w:jc w:val="left"/>
        <w:rPr>
          <w:rFonts w:ascii="仿宋_GB2312" w:eastAsia="仿宋_GB2312" w:hAnsi="宋体"/>
          <w:color w:val="000000"/>
          <w:sz w:val="32"/>
          <w:szCs w:val="32"/>
        </w:rPr>
      </w:pPr>
      <w:r w:rsidRPr="00C02FDA">
        <w:rPr>
          <w:rFonts w:ascii="仿宋_GB2312" w:eastAsia="仿宋_GB2312" w:hAnsi="宋体" w:hint="eastAsia"/>
          <w:color w:val="000000"/>
          <w:sz w:val="32"/>
          <w:szCs w:val="32"/>
        </w:rPr>
        <w:t>（一）勘察、设计、监理、工程造价咨询等服务的采购，按照以下规定执行：</w:t>
      </w:r>
    </w:p>
    <w:p w:rsidR="006A7DCE" w:rsidRPr="00C02FDA" w:rsidRDefault="006A7DCE" w:rsidP="006A7DCE">
      <w:pPr>
        <w:pStyle w:val="p0"/>
        <w:autoSpaceDN w:val="0"/>
        <w:spacing w:line="360" w:lineRule="auto"/>
        <w:ind w:firstLineChars="200" w:firstLine="640"/>
        <w:jc w:val="left"/>
        <w:rPr>
          <w:rFonts w:ascii="仿宋_GB2312" w:eastAsia="仿宋_GB2312" w:hAnsi="宋体"/>
          <w:color w:val="000000"/>
          <w:sz w:val="32"/>
          <w:szCs w:val="32"/>
        </w:rPr>
      </w:pPr>
      <w:r w:rsidRPr="00C02FDA">
        <w:rPr>
          <w:rFonts w:ascii="仿宋_GB2312" w:eastAsia="仿宋_GB2312" w:hAnsi="宋体" w:hint="eastAsia"/>
          <w:color w:val="000000"/>
          <w:sz w:val="32"/>
          <w:szCs w:val="32"/>
        </w:rPr>
        <w:t>1.单项合同估算价在</w:t>
      </w:r>
      <w:r>
        <w:rPr>
          <w:rFonts w:ascii="仿宋_GB2312" w:eastAsia="仿宋_GB2312" w:hAnsi="宋体" w:hint="eastAsia"/>
          <w:color w:val="000000"/>
          <w:sz w:val="32"/>
          <w:szCs w:val="32"/>
        </w:rPr>
        <w:t>10</w:t>
      </w:r>
      <w:r w:rsidRPr="00C02FDA">
        <w:rPr>
          <w:rFonts w:ascii="仿宋_GB2312" w:eastAsia="仿宋_GB2312" w:hAnsi="宋体" w:hint="eastAsia"/>
          <w:color w:val="000000"/>
          <w:sz w:val="32"/>
          <w:szCs w:val="32"/>
        </w:rPr>
        <w:t>万元以下的，</w:t>
      </w:r>
      <w:r>
        <w:rPr>
          <w:rFonts w:ascii="仿宋_GB2312" w:eastAsia="仿宋_GB2312" w:hAnsi="宋体" w:hint="eastAsia"/>
          <w:color w:val="000000"/>
          <w:sz w:val="32"/>
          <w:szCs w:val="32"/>
        </w:rPr>
        <w:t>采用直接发包方式</w:t>
      </w:r>
      <w:r w:rsidRPr="00C02FDA">
        <w:rPr>
          <w:rFonts w:ascii="仿宋_GB2312" w:eastAsia="仿宋_GB2312" w:hAnsi="宋体" w:hint="eastAsia"/>
          <w:color w:val="000000"/>
          <w:sz w:val="32"/>
          <w:szCs w:val="32"/>
        </w:rPr>
        <w:t>。</w:t>
      </w:r>
    </w:p>
    <w:p w:rsidR="006A7DCE" w:rsidRPr="00C02FDA" w:rsidRDefault="006A7DCE" w:rsidP="006A7DCE">
      <w:pPr>
        <w:pStyle w:val="p0"/>
        <w:autoSpaceDN w:val="0"/>
        <w:spacing w:line="360" w:lineRule="auto"/>
        <w:ind w:firstLineChars="200" w:firstLine="640"/>
        <w:jc w:val="left"/>
        <w:rPr>
          <w:rFonts w:ascii="仿宋_GB2312" w:eastAsia="仿宋_GB2312" w:hAnsi="宋体"/>
          <w:color w:val="000000"/>
          <w:sz w:val="32"/>
          <w:szCs w:val="32"/>
        </w:rPr>
      </w:pPr>
      <w:r w:rsidRPr="00C02FDA">
        <w:rPr>
          <w:rFonts w:ascii="仿宋_GB2312" w:eastAsia="仿宋_GB2312" w:hAnsi="宋体" w:hint="eastAsia"/>
          <w:color w:val="000000"/>
          <w:sz w:val="32"/>
          <w:szCs w:val="32"/>
        </w:rPr>
        <w:t>2.单项合同估算价在</w:t>
      </w:r>
      <w:r>
        <w:rPr>
          <w:rFonts w:ascii="仿宋_GB2312" w:eastAsia="仿宋_GB2312" w:hAnsi="宋体" w:hint="eastAsia"/>
          <w:color w:val="000000"/>
          <w:sz w:val="32"/>
          <w:szCs w:val="32"/>
        </w:rPr>
        <w:t>1</w:t>
      </w:r>
      <w:r w:rsidRPr="00C02FDA">
        <w:rPr>
          <w:rFonts w:ascii="仿宋_GB2312" w:eastAsia="仿宋_GB2312" w:hAnsi="宋体" w:hint="eastAsia"/>
          <w:color w:val="000000"/>
          <w:sz w:val="32"/>
          <w:szCs w:val="32"/>
        </w:rPr>
        <w:t>0万元及以上、</w:t>
      </w:r>
      <w:r>
        <w:rPr>
          <w:rFonts w:ascii="仿宋_GB2312" w:eastAsia="仿宋_GB2312" w:hAnsi="宋体" w:hint="eastAsia"/>
          <w:color w:val="000000"/>
          <w:sz w:val="32"/>
          <w:szCs w:val="32"/>
        </w:rPr>
        <w:t>10</w:t>
      </w:r>
      <w:r w:rsidRPr="00C02FDA">
        <w:rPr>
          <w:rFonts w:ascii="仿宋_GB2312" w:eastAsia="仿宋_GB2312" w:hAnsi="宋体" w:hint="eastAsia"/>
          <w:color w:val="000000"/>
          <w:sz w:val="32"/>
          <w:szCs w:val="32"/>
        </w:rPr>
        <w:t>0万元以下的，由</w:t>
      </w:r>
      <w:r>
        <w:rPr>
          <w:rFonts w:ascii="仿宋_GB2312" w:eastAsia="仿宋_GB2312" w:hAnsi="宋体" w:hint="eastAsia"/>
          <w:color w:val="000000"/>
          <w:sz w:val="32"/>
          <w:szCs w:val="32"/>
        </w:rPr>
        <w:t>国有资产管理处参与，</w:t>
      </w:r>
      <w:r w:rsidRPr="00C02FDA">
        <w:rPr>
          <w:rFonts w:ascii="仿宋_GB2312" w:eastAsia="仿宋_GB2312" w:hAnsi="宋体" w:hint="eastAsia"/>
          <w:color w:val="000000"/>
          <w:sz w:val="32"/>
          <w:szCs w:val="32"/>
        </w:rPr>
        <w:t>委托代理机构进行</w:t>
      </w:r>
      <w:r>
        <w:rPr>
          <w:rFonts w:ascii="仿宋_GB2312" w:eastAsia="仿宋_GB2312" w:hAnsi="宋体" w:hint="eastAsia"/>
          <w:color w:val="000000"/>
          <w:sz w:val="32"/>
          <w:szCs w:val="32"/>
        </w:rPr>
        <w:t>采购</w:t>
      </w:r>
      <w:r w:rsidRPr="00C02FDA">
        <w:rPr>
          <w:rFonts w:ascii="仿宋_GB2312" w:eastAsia="仿宋_GB2312" w:hAnsi="宋体" w:hint="eastAsia"/>
          <w:color w:val="000000"/>
          <w:sz w:val="32"/>
          <w:szCs w:val="32"/>
        </w:rPr>
        <w:t>，</w:t>
      </w:r>
      <w:r>
        <w:rPr>
          <w:rFonts w:ascii="仿宋_GB2312" w:eastAsia="仿宋_GB2312" w:hAnsi="宋体" w:hint="eastAsia"/>
          <w:color w:val="000000"/>
          <w:sz w:val="32"/>
          <w:szCs w:val="32"/>
        </w:rPr>
        <w:t>按照代理机构的采购办法</w:t>
      </w:r>
      <w:r w:rsidRPr="00C02FDA">
        <w:rPr>
          <w:rFonts w:ascii="仿宋_GB2312" w:eastAsia="仿宋_GB2312" w:hAnsi="宋体" w:hint="eastAsia"/>
          <w:color w:val="000000"/>
          <w:sz w:val="32"/>
          <w:szCs w:val="32"/>
        </w:rPr>
        <w:t>确定服务单位</w:t>
      </w:r>
      <w:r>
        <w:rPr>
          <w:rFonts w:ascii="仿宋_GB2312" w:eastAsia="仿宋_GB2312" w:hAnsi="宋体" w:hint="eastAsia"/>
          <w:color w:val="000000"/>
          <w:sz w:val="32"/>
          <w:szCs w:val="32"/>
        </w:rPr>
        <w:t>。</w:t>
      </w:r>
    </w:p>
    <w:p w:rsidR="006A7DCE" w:rsidRDefault="006A7DCE" w:rsidP="006A7DCE">
      <w:pPr>
        <w:pStyle w:val="p0"/>
        <w:autoSpaceDN w:val="0"/>
        <w:spacing w:line="360" w:lineRule="auto"/>
        <w:ind w:firstLineChars="200" w:firstLine="640"/>
        <w:jc w:val="left"/>
        <w:rPr>
          <w:rFonts w:ascii="仿宋_GB2312" w:eastAsia="仿宋_GB2312" w:hAnsi="宋体"/>
          <w:color w:val="000000"/>
          <w:sz w:val="32"/>
          <w:szCs w:val="32"/>
        </w:rPr>
      </w:pPr>
      <w:r w:rsidRPr="00C02FDA">
        <w:rPr>
          <w:rFonts w:ascii="仿宋_GB2312" w:eastAsia="仿宋_GB2312" w:hAnsi="宋体" w:hint="eastAsia"/>
          <w:color w:val="000000"/>
          <w:sz w:val="32"/>
          <w:szCs w:val="32"/>
        </w:rPr>
        <w:t>（二）</w:t>
      </w:r>
      <w:r>
        <w:rPr>
          <w:rFonts w:ascii="仿宋_GB2312" w:eastAsia="仿宋_GB2312" w:hAnsi="宋体" w:hint="eastAsia"/>
          <w:color w:val="000000"/>
          <w:sz w:val="32"/>
          <w:szCs w:val="32"/>
        </w:rPr>
        <w:t>与工程建设有关的重要设备、材料等货物的采购，</w:t>
      </w:r>
      <w:r w:rsidRPr="00C02FDA">
        <w:rPr>
          <w:rFonts w:ascii="仿宋_GB2312" w:eastAsia="仿宋_GB2312" w:hAnsi="宋体" w:hint="eastAsia"/>
          <w:color w:val="000000"/>
          <w:sz w:val="32"/>
          <w:szCs w:val="32"/>
        </w:rPr>
        <w:t>按照以下规定执行：</w:t>
      </w:r>
    </w:p>
    <w:p w:rsidR="006A7DCE" w:rsidRPr="00C02FDA" w:rsidRDefault="006A7DCE" w:rsidP="006A7DCE">
      <w:pPr>
        <w:pStyle w:val="p0"/>
        <w:autoSpaceDN w:val="0"/>
        <w:spacing w:line="360" w:lineRule="auto"/>
        <w:ind w:firstLineChars="200" w:firstLine="640"/>
        <w:jc w:val="left"/>
        <w:rPr>
          <w:rFonts w:ascii="仿宋_GB2312" w:eastAsia="仿宋_GB2312" w:hAnsi="宋体"/>
          <w:color w:val="000000"/>
          <w:sz w:val="32"/>
          <w:szCs w:val="32"/>
        </w:rPr>
      </w:pPr>
      <w:r w:rsidRPr="00C02FDA">
        <w:rPr>
          <w:rFonts w:ascii="仿宋_GB2312" w:eastAsia="仿宋_GB2312" w:hAnsi="宋体" w:hint="eastAsia"/>
          <w:color w:val="000000"/>
          <w:sz w:val="32"/>
          <w:szCs w:val="32"/>
        </w:rPr>
        <w:t>1.单项合同估算价在</w:t>
      </w:r>
      <w:r>
        <w:rPr>
          <w:rFonts w:ascii="仿宋_GB2312" w:eastAsia="仿宋_GB2312" w:hAnsi="宋体" w:hint="eastAsia"/>
          <w:color w:val="000000"/>
          <w:sz w:val="32"/>
          <w:szCs w:val="32"/>
        </w:rPr>
        <w:t>3</w:t>
      </w:r>
      <w:r w:rsidRPr="00C02FDA">
        <w:rPr>
          <w:rFonts w:ascii="仿宋_GB2312" w:eastAsia="仿宋_GB2312" w:hAnsi="宋体" w:hint="eastAsia"/>
          <w:color w:val="000000"/>
          <w:sz w:val="32"/>
          <w:szCs w:val="32"/>
        </w:rPr>
        <w:t>0万元以下的，</w:t>
      </w:r>
      <w:r>
        <w:rPr>
          <w:rFonts w:ascii="仿宋_GB2312" w:eastAsia="仿宋_GB2312" w:hAnsi="宋体" w:hint="eastAsia"/>
          <w:color w:val="000000"/>
          <w:sz w:val="32"/>
          <w:szCs w:val="32"/>
        </w:rPr>
        <w:t>采用直接发包方式</w:t>
      </w:r>
      <w:r w:rsidRPr="00C02FDA">
        <w:rPr>
          <w:rFonts w:ascii="仿宋_GB2312" w:eastAsia="仿宋_GB2312" w:hAnsi="宋体" w:hint="eastAsia"/>
          <w:color w:val="000000"/>
          <w:sz w:val="32"/>
          <w:szCs w:val="32"/>
        </w:rPr>
        <w:t>。</w:t>
      </w:r>
    </w:p>
    <w:p w:rsidR="006A7DCE" w:rsidRPr="00C02FDA" w:rsidRDefault="006A7DCE" w:rsidP="006A7DCE">
      <w:pPr>
        <w:pStyle w:val="p0"/>
        <w:autoSpaceDN w:val="0"/>
        <w:spacing w:line="360" w:lineRule="auto"/>
        <w:ind w:firstLineChars="200" w:firstLine="640"/>
        <w:jc w:val="left"/>
        <w:rPr>
          <w:rFonts w:ascii="仿宋_GB2312" w:eastAsia="仿宋_GB2312" w:hAnsi="宋体"/>
          <w:color w:val="000000"/>
          <w:sz w:val="32"/>
          <w:szCs w:val="32"/>
        </w:rPr>
      </w:pPr>
      <w:r w:rsidRPr="00C02FDA">
        <w:rPr>
          <w:rFonts w:ascii="仿宋_GB2312" w:eastAsia="仿宋_GB2312" w:hAnsi="宋体" w:hint="eastAsia"/>
          <w:color w:val="000000"/>
          <w:sz w:val="32"/>
          <w:szCs w:val="32"/>
        </w:rPr>
        <w:lastRenderedPageBreak/>
        <w:t>2.单项合同估算价在</w:t>
      </w:r>
      <w:r>
        <w:rPr>
          <w:rFonts w:ascii="仿宋_GB2312" w:eastAsia="仿宋_GB2312" w:hAnsi="宋体" w:hint="eastAsia"/>
          <w:color w:val="000000"/>
          <w:sz w:val="32"/>
          <w:szCs w:val="32"/>
        </w:rPr>
        <w:t>3</w:t>
      </w:r>
      <w:r w:rsidRPr="00C02FDA">
        <w:rPr>
          <w:rFonts w:ascii="仿宋_GB2312" w:eastAsia="仿宋_GB2312" w:hAnsi="宋体" w:hint="eastAsia"/>
          <w:color w:val="000000"/>
          <w:sz w:val="32"/>
          <w:szCs w:val="32"/>
        </w:rPr>
        <w:t>0万元及以上、</w:t>
      </w:r>
      <w:r>
        <w:rPr>
          <w:rFonts w:ascii="仿宋_GB2312" w:eastAsia="仿宋_GB2312" w:hAnsi="宋体" w:hint="eastAsia"/>
          <w:color w:val="000000"/>
          <w:sz w:val="32"/>
          <w:szCs w:val="32"/>
        </w:rPr>
        <w:t>2</w:t>
      </w:r>
      <w:r w:rsidRPr="00C02FDA">
        <w:rPr>
          <w:rFonts w:ascii="仿宋_GB2312" w:eastAsia="仿宋_GB2312" w:hAnsi="宋体" w:hint="eastAsia"/>
          <w:color w:val="000000"/>
          <w:sz w:val="32"/>
          <w:szCs w:val="32"/>
        </w:rPr>
        <w:t>00万元以下的，由</w:t>
      </w:r>
      <w:r>
        <w:rPr>
          <w:rFonts w:ascii="仿宋_GB2312" w:eastAsia="仿宋_GB2312" w:hAnsi="宋体" w:hint="eastAsia"/>
          <w:color w:val="000000"/>
          <w:sz w:val="32"/>
          <w:szCs w:val="32"/>
        </w:rPr>
        <w:t>国有资产管理处参与，</w:t>
      </w:r>
      <w:r w:rsidRPr="00C02FDA">
        <w:rPr>
          <w:rFonts w:ascii="仿宋_GB2312" w:eastAsia="仿宋_GB2312" w:hAnsi="宋体" w:hint="eastAsia"/>
          <w:color w:val="000000"/>
          <w:sz w:val="32"/>
          <w:szCs w:val="32"/>
        </w:rPr>
        <w:t>委托代理机构进行</w:t>
      </w:r>
      <w:r>
        <w:rPr>
          <w:rFonts w:ascii="仿宋_GB2312" w:eastAsia="仿宋_GB2312" w:hAnsi="宋体" w:hint="eastAsia"/>
          <w:color w:val="000000"/>
          <w:sz w:val="32"/>
          <w:szCs w:val="32"/>
        </w:rPr>
        <w:t>采购</w:t>
      </w:r>
      <w:r w:rsidRPr="00C02FDA">
        <w:rPr>
          <w:rFonts w:ascii="仿宋_GB2312" w:eastAsia="仿宋_GB2312" w:hAnsi="宋体" w:hint="eastAsia"/>
          <w:color w:val="000000"/>
          <w:sz w:val="32"/>
          <w:szCs w:val="32"/>
        </w:rPr>
        <w:t>，</w:t>
      </w:r>
      <w:r>
        <w:rPr>
          <w:rFonts w:ascii="仿宋_GB2312" w:eastAsia="仿宋_GB2312" w:hAnsi="宋体" w:hint="eastAsia"/>
          <w:color w:val="000000"/>
          <w:sz w:val="32"/>
          <w:szCs w:val="32"/>
        </w:rPr>
        <w:t>按照代理机构的采购办法</w:t>
      </w:r>
      <w:r w:rsidRPr="00C02FDA">
        <w:rPr>
          <w:rFonts w:ascii="仿宋_GB2312" w:eastAsia="仿宋_GB2312" w:hAnsi="宋体" w:hint="eastAsia"/>
          <w:color w:val="000000"/>
          <w:sz w:val="32"/>
          <w:szCs w:val="32"/>
        </w:rPr>
        <w:t>确定</w:t>
      </w:r>
      <w:r>
        <w:rPr>
          <w:rFonts w:ascii="仿宋_GB2312" w:eastAsia="仿宋_GB2312" w:hAnsi="宋体" w:hint="eastAsia"/>
          <w:color w:val="000000"/>
          <w:sz w:val="32"/>
          <w:szCs w:val="32"/>
        </w:rPr>
        <w:t>供应商。</w:t>
      </w:r>
    </w:p>
    <w:p w:rsidR="006A7DCE" w:rsidRPr="00C02FDA" w:rsidRDefault="006A7DCE" w:rsidP="006A7DCE">
      <w:pPr>
        <w:pStyle w:val="p0"/>
        <w:autoSpaceDN w:val="0"/>
        <w:spacing w:line="360" w:lineRule="auto"/>
        <w:ind w:firstLineChars="200" w:firstLine="640"/>
        <w:jc w:val="left"/>
        <w:rPr>
          <w:rFonts w:ascii="仿宋_GB2312" w:eastAsia="仿宋_GB2312" w:hAnsi="宋体"/>
          <w:color w:val="000000"/>
          <w:sz w:val="32"/>
          <w:szCs w:val="32"/>
        </w:rPr>
      </w:pPr>
      <w:r w:rsidRPr="00C02FDA">
        <w:rPr>
          <w:rFonts w:ascii="仿宋_GB2312" w:eastAsia="仿宋_GB2312" w:hAnsi="宋体" w:hint="eastAsia"/>
          <w:color w:val="000000"/>
          <w:sz w:val="32"/>
          <w:szCs w:val="32"/>
        </w:rPr>
        <w:t>（</w:t>
      </w:r>
      <w:r>
        <w:rPr>
          <w:rFonts w:ascii="仿宋_GB2312" w:eastAsia="仿宋_GB2312" w:hAnsi="宋体" w:hint="eastAsia"/>
          <w:color w:val="000000"/>
          <w:sz w:val="32"/>
          <w:szCs w:val="32"/>
        </w:rPr>
        <w:t>三</w:t>
      </w:r>
      <w:r w:rsidRPr="00C02FDA">
        <w:rPr>
          <w:rFonts w:ascii="仿宋_GB2312" w:eastAsia="仿宋_GB2312" w:hAnsi="宋体" w:hint="eastAsia"/>
          <w:color w:val="000000"/>
          <w:sz w:val="32"/>
          <w:szCs w:val="32"/>
        </w:rPr>
        <w:t>）施工单位的</w:t>
      </w:r>
      <w:r>
        <w:rPr>
          <w:rFonts w:ascii="仿宋_GB2312" w:eastAsia="仿宋_GB2312" w:hAnsi="宋体" w:hint="eastAsia"/>
          <w:color w:val="000000"/>
          <w:sz w:val="32"/>
          <w:szCs w:val="32"/>
        </w:rPr>
        <w:t>采购</w:t>
      </w:r>
      <w:r w:rsidRPr="00C02FDA">
        <w:rPr>
          <w:rFonts w:ascii="仿宋_GB2312" w:eastAsia="仿宋_GB2312" w:hAnsi="宋体" w:hint="eastAsia"/>
          <w:color w:val="000000"/>
          <w:sz w:val="32"/>
          <w:szCs w:val="32"/>
        </w:rPr>
        <w:t>，按照以下规定执行：</w:t>
      </w:r>
    </w:p>
    <w:p w:rsidR="006A7DCE" w:rsidRPr="00C02FDA" w:rsidRDefault="006A7DCE" w:rsidP="006A7DCE">
      <w:pPr>
        <w:pStyle w:val="p0"/>
        <w:autoSpaceDN w:val="0"/>
        <w:spacing w:line="360" w:lineRule="auto"/>
        <w:ind w:firstLineChars="200" w:firstLine="640"/>
        <w:jc w:val="left"/>
        <w:rPr>
          <w:rFonts w:ascii="仿宋_GB2312" w:eastAsia="仿宋_GB2312" w:hAnsi="宋体"/>
          <w:color w:val="000000"/>
          <w:sz w:val="32"/>
          <w:szCs w:val="32"/>
        </w:rPr>
      </w:pPr>
      <w:r w:rsidRPr="00C02FDA">
        <w:rPr>
          <w:rFonts w:ascii="仿宋_GB2312" w:eastAsia="仿宋_GB2312" w:hAnsi="宋体" w:hint="eastAsia"/>
          <w:color w:val="000000"/>
          <w:sz w:val="32"/>
          <w:szCs w:val="32"/>
        </w:rPr>
        <w:t>1.单项合同估算价在</w:t>
      </w:r>
      <w:r>
        <w:rPr>
          <w:rFonts w:ascii="仿宋_GB2312" w:eastAsia="仿宋_GB2312" w:hAnsi="宋体" w:hint="eastAsia"/>
          <w:color w:val="000000"/>
          <w:sz w:val="32"/>
          <w:szCs w:val="32"/>
        </w:rPr>
        <w:t>5</w:t>
      </w:r>
      <w:r w:rsidRPr="00C02FDA">
        <w:rPr>
          <w:rFonts w:ascii="仿宋_GB2312" w:eastAsia="仿宋_GB2312" w:hAnsi="宋体" w:hint="eastAsia"/>
          <w:color w:val="000000"/>
          <w:sz w:val="32"/>
          <w:szCs w:val="32"/>
        </w:rPr>
        <w:t>0万元以下的，</w:t>
      </w:r>
      <w:r>
        <w:rPr>
          <w:rFonts w:ascii="仿宋_GB2312" w:eastAsia="仿宋_GB2312" w:hAnsi="宋体" w:hint="eastAsia"/>
          <w:color w:val="000000"/>
          <w:sz w:val="32"/>
          <w:szCs w:val="32"/>
        </w:rPr>
        <w:t>采用直接发包方式。</w:t>
      </w:r>
    </w:p>
    <w:p w:rsidR="006A7DCE" w:rsidRPr="00C02FDA" w:rsidRDefault="006A7DCE" w:rsidP="006A7DCE">
      <w:pPr>
        <w:pStyle w:val="p0"/>
        <w:autoSpaceDN w:val="0"/>
        <w:spacing w:line="360" w:lineRule="auto"/>
        <w:ind w:firstLineChars="200" w:firstLine="640"/>
        <w:jc w:val="left"/>
        <w:rPr>
          <w:rFonts w:ascii="仿宋_GB2312" w:eastAsia="仿宋_GB2312" w:hAnsi="宋体"/>
          <w:color w:val="000000"/>
          <w:sz w:val="32"/>
          <w:szCs w:val="32"/>
        </w:rPr>
      </w:pPr>
      <w:r w:rsidRPr="00C02FDA">
        <w:rPr>
          <w:rFonts w:ascii="仿宋_GB2312" w:eastAsia="仿宋_GB2312" w:hAnsi="宋体" w:hint="eastAsia"/>
          <w:color w:val="000000"/>
          <w:sz w:val="32"/>
          <w:szCs w:val="32"/>
        </w:rPr>
        <w:t>2.单项合同估算价在</w:t>
      </w:r>
      <w:r>
        <w:rPr>
          <w:rFonts w:ascii="仿宋_GB2312" w:eastAsia="仿宋_GB2312" w:hAnsi="宋体" w:hint="eastAsia"/>
          <w:color w:val="000000"/>
          <w:sz w:val="32"/>
          <w:szCs w:val="32"/>
        </w:rPr>
        <w:t>5</w:t>
      </w:r>
      <w:r w:rsidRPr="00C02FDA">
        <w:rPr>
          <w:rFonts w:ascii="仿宋_GB2312" w:eastAsia="仿宋_GB2312" w:hAnsi="宋体" w:hint="eastAsia"/>
          <w:color w:val="000000"/>
          <w:sz w:val="32"/>
          <w:szCs w:val="32"/>
        </w:rPr>
        <w:t>0万元及以上、</w:t>
      </w:r>
      <w:r>
        <w:rPr>
          <w:rFonts w:ascii="仿宋_GB2312" w:eastAsia="仿宋_GB2312" w:hAnsi="宋体" w:hint="eastAsia"/>
          <w:color w:val="000000"/>
          <w:sz w:val="32"/>
          <w:szCs w:val="32"/>
        </w:rPr>
        <w:t>4</w:t>
      </w:r>
      <w:r w:rsidRPr="00C02FDA">
        <w:rPr>
          <w:rFonts w:ascii="仿宋_GB2312" w:eastAsia="仿宋_GB2312" w:hAnsi="宋体" w:hint="eastAsia"/>
          <w:color w:val="000000"/>
          <w:sz w:val="32"/>
          <w:szCs w:val="32"/>
        </w:rPr>
        <w:t>00万元以下的，由</w:t>
      </w:r>
      <w:r>
        <w:rPr>
          <w:rFonts w:ascii="仿宋_GB2312" w:eastAsia="仿宋_GB2312" w:hAnsi="宋体" w:hint="eastAsia"/>
          <w:color w:val="000000"/>
          <w:sz w:val="32"/>
          <w:szCs w:val="32"/>
        </w:rPr>
        <w:t>国有资产管理处参与，</w:t>
      </w:r>
      <w:r w:rsidRPr="00C02FDA">
        <w:rPr>
          <w:rFonts w:ascii="仿宋_GB2312" w:eastAsia="仿宋_GB2312" w:hAnsi="宋体" w:hint="eastAsia"/>
          <w:color w:val="000000"/>
          <w:sz w:val="32"/>
          <w:szCs w:val="32"/>
        </w:rPr>
        <w:t>委托代理机构进行</w:t>
      </w:r>
      <w:r>
        <w:rPr>
          <w:rFonts w:ascii="仿宋_GB2312" w:eastAsia="仿宋_GB2312" w:hAnsi="宋体" w:hint="eastAsia"/>
          <w:color w:val="000000"/>
          <w:sz w:val="32"/>
          <w:szCs w:val="32"/>
        </w:rPr>
        <w:t>采购</w:t>
      </w:r>
      <w:r w:rsidRPr="00C02FDA">
        <w:rPr>
          <w:rFonts w:ascii="仿宋_GB2312" w:eastAsia="仿宋_GB2312" w:hAnsi="宋体" w:hint="eastAsia"/>
          <w:color w:val="000000"/>
          <w:sz w:val="32"/>
          <w:szCs w:val="32"/>
        </w:rPr>
        <w:t>，</w:t>
      </w:r>
      <w:r>
        <w:rPr>
          <w:rFonts w:ascii="仿宋_GB2312" w:eastAsia="仿宋_GB2312" w:hAnsi="宋体" w:hint="eastAsia"/>
          <w:color w:val="000000"/>
          <w:sz w:val="32"/>
          <w:szCs w:val="32"/>
        </w:rPr>
        <w:t>按照代理机构的采购办法</w:t>
      </w:r>
      <w:r w:rsidRPr="00C02FDA">
        <w:rPr>
          <w:rFonts w:ascii="仿宋_GB2312" w:eastAsia="仿宋_GB2312" w:hAnsi="宋体" w:hint="eastAsia"/>
          <w:color w:val="000000"/>
          <w:sz w:val="32"/>
          <w:szCs w:val="32"/>
        </w:rPr>
        <w:t>确定施工单位</w:t>
      </w:r>
      <w:r>
        <w:rPr>
          <w:rFonts w:ascii="仿宋_GB2312" w:eastAsia="仿宋_GB2312" w:hAnsi="宋体" w:hint="eastAsia"/>
          <w:color w:val="000000"/>
          <w:sz w:val="32"/>
          <w:szCs w:val="32"/>
        </w:rPr>
        <w:t>。</w:t>
      </w:r>
    </w:p>
    <w:p w:rsidR="006A7DCE" w:rsidRPr="003A496B" w:rsidRDefault="006A7DCE" w:rsidP="006A7DCE">
      <w:pPr>
        <w:pStyle w:val="p0"/>
        <w:autoSpaceDN w:val="0"/>
        <w:spacing w:line="360" w:lineRule="auto"/>
        <w:ind w:firstLineChars="200" w:firstLine="603"/>
        <w:jc w:val="left"/>
        <w:rPr>
          <w:rFonts w:ascii="仿宋_GB2312" w:eastAsia="仿宋_GB2312" w:hAnsi="宋体"/>
          <w:b/>
          <w:bCs/>
          <w:color w:val="000000"/>
          <w:sz w:val="32"/>
          <w:szCs w:val="32"/>
        </w:rPr>
      </w:pPr>
      <w:r w:rsidRPr="006D1F79">
        <w:rPr>
          <w:rFonts w:ascii="黑体" w:eastAsia="黑体" w:hAnsi="黑体" w:hint="eastAsia"/>
          <w:b/>
          <w:bCs/>
          <w:spacing w:val="-10"/>
          <w:kern w:val="2"/>
          <w:sz w:val="32"/>
          <w:szCs w:val="28"/>
        </w:rPr>
        <w:t>第</w:t>
      </w:r>
      <w:r>
        <w:rPr>
          <w:rFonts w:ascii="黑体" w:eastAsia="黑体" w:hAnsi="黑体" w:hint="eastAsia"/>
          <w:b/>
          <w:bCs/>
          <w:spacing w:val="-10"/>
          <w:kern w:val="2"/>
          <w:sz w:val="32"/>
          <w:szCs w:val="28"/>
        </w:rPr>
        <w:t>七</w:t>
      </w:r>
      <w:r w:rsidRPr="006D1F79">
        <w:rPr>
          <w:rFonts w:ascii="黑体" w:eastAsia="黑体" w:hAnsi="黑体" w:hint="eastAsia"/>
          <w:b/>
          <w:bCs/>
          <w:spacing w:val="-10"/>
          <w:kern w:val="2"/>
          <w:sz w:val="32"/>
          <w:szCs w:val="28"/>
        </w:rPr>
        <w:t>条</w:t>
      </w:r>
      <w:r w:rsidRPr="003A496B">
        <w:rPr>
          <w:rFonts w:ascii="仿宋_GB2312" w:eastAsia="仿宋_GB2312" w:hAnsi="宋体" w:hint="eastAsia"/>
          <w:b/>
          <w:bCs/>
          <w:color w:val="000000"/>
          <w:sz w:val="32"/>
          <w:szCs w:val="32"/>
        </w:rPr>
        <w:t xml:space="preserve"> </w:t>
      </w:r>
      <w:r>
        <w:rPr>
          <w:rFonts w:ascii="仿宋_GB2312" w:eastAsia="仿宋_GB2312" w:hAnsi="宋体" w:hint="eastAsia"/>
          <w:b/>
          <w:bCs/>
          <w:color w:val="000000"/>
          <w:sz w:val="32"/>
          <w:szCs w:val="32"/>
        </w:rPr>
        <w:t xml:space="preserve"> </w:t>
      </w:r>
      <w:r w:rsidRPr="003A496B">
        <w:rPr>
          <w:rFonts w:ascii="仿宋_GB2312" w:eastAsia="仿宋_GB2312" w:hAnsi="宋体" w:hint="eastAsia"/>
          <w:color w:val="000000"/>
          <w:sz w:val="32"/>
          <w:szCs w:val="32"/>
        </w:rPr>
        <w:t>凡是具有行业垄断性质的工程项目，如天然气工程、市政工程、电力设施的新建及</w:t>
      </w:r>
      <w:r>
        <w:rPr>
          <w:rFonts w:ascii="仿宋_GB2312" w:eastAsia="仿宋_GB2312" w:hAnsi="宋体" w:hint="eastAsia"/>
          <w:color w:val="000000"/>
          <w:sz w:val="32"/>
          <w:szCs w:val="32"/>
        </w:rPr>
        <w:t>维修</w:t>
      </w:r>
      <w:r w:rsidRPr="003A496B">
        <w:rPr>
          <w:rFonts w:ascii="仿宋_GB2312" w:eastAsia="仿宋_GB2312" w:hAnsi="宋体" w:hint="eastAsia"/>
          <w:color w:val="000000"/>
          <w:sz w:val="32"/>
          <w:szCs w:val="32"/>
        </w:rPr>
        <w:t>改造工程等，经</w:t>
      </w:r>
      <w:r>
        <w:rPr>
          <w:rFonts w:ascii="仿宋_GB2312" w:eastAsia="仿宋_GB2312" w:hAnsi="宋体" w:hint="eastAsia"/>
          <w:color w:val="000000"/>
          <w:sz w:val="32"/>
          <w:szCs w:val="32"/>
        </w:rPr>
        <w:t>主管院领导</w:t>
      </w:r>
      <w:r w:rsidRPr="003A496B">
        <w:rPr>
          <w:rFonts w:ascii="仿宋_GB2312" w:eastAsia="仿宋_GB2312" w:hAnsi="宋体" w:hint="eastAsia"/>
          <w:color w:val="000000"/>
          <w:sz w:val="32"/>
          <w:szCs w:val="32"/>
        </w:rPr>
        <w:t>批准后可以采用</w:t>
      </w:r>
      <w:r>
        <w:rPr>
          <w:rFonts w:ascii="仿宋_GB2312" w:eastAsia="仿宋_GB2312" w:hAnsi="宋体" w:hint="eastAsia"/>
          <w:color w:val="000000"/>
          <w:sz w:val="32"/>
          <w:szCs w:val="32"/>
        </w:rPr>
        <w:t>单一来源采购</w:t>
      </w:r>
      <w:r w:rsidRPr="003A496B">
        <w:rPr>
          <w:rFonts w:ascii="仿宋_GB2312" w:eastAsia="仿宋_GB2312" w:hAnsi="宋体" w:hint="eastAsia"/>
          <w:color w:val="000000"/>
          <w:sz w:val="32"/>
          <w:szCs w:val="32"/>
        </w:rPr>
        <w:t>方式确定。</w:t>
      </w:r>
    </w:p>
    <w:p w:rsidR="006A7DCE" w:rsidRPr="006D1F79" w:rsidRDefault="006A7DCE" w:rsidP="006A7DCE">
      <w:pPr>
        <w:widowControl/>
        <w:tabs>
          <w:tab w:val="num" w:pos="-3420"/>
        </w:tabs>
        <w:spacing w:beforeLines="50" w:before="156" w:afterLines="50" w:after="156" w:line="360" w:lineRule="auto"/>
        <w:jc w:val="center"/>
        <w:outlineLvl w:val="1"/>
        <w:rPr>
          <w:rFonts w:ascii="黑体" w:eastAsia="黑体" w:cs="黑体"/>
          <w:b/>
          <w:bCs/>
          <w:kern w:val="0"/>
          <w:sz w:val="32"/>
          <w:szCs w:val="32"/>
        </w:rPr>
      </w:pPr>
      <w:r w:rsidRPr="006D1F79">
        <w:rPr>
          <w:rFonts w:ascii="黑体" w:eastAsia="黑体" w:cs="黑体" w:hint="eastAsia"/>
          <w:b/>
          <w:bCs/>
          <w:kern w:val="0"/>
          <w:sz w:val="32"/>
          <w:szCs w:val="32"/>
        </w:rPr>
        <w:t>第三章  附</w:t>
      </w:r>
      <w:r>
        <w:rPr>
          <w:rFonts w:ascii="黑体" w:eastAsia="黑体" w:cs="黑体" w:hint="eastAsia"/>
          <w:b/>
          <w:bCs/>
          <w:kern w:val="0"/>
          <w:sz w:val="32"/>
          <w:szCs w:val="32"/>
        </w:rPr>
        <w:t xml:space="preserve">  </w:t>
      </w:r>
      <w:r w:rsidRPr="006D1F79">
        <w:rPr>
          <w:rFonts w:ascii="黑体" w:eastAsia="黑体" w:cs="黑体" w:hint="eastAsia"/>
          <w:b/>
          <w:bCs/>
          <w:kern w:val="0"/>
          <w:sz w:val="32"/>
          <w:szCs w:val="32"/>
        </w:rPr>
        <w:t>则</w:t>
      </w:r>
    </w:p>
    <w:p w:rsidR="006A7DCE" w:rsidRPr="00FB7CCB" w:rsidRDefault="006A7DCE" w:rsidP="006A7DCE">
      <w:pPr>
        <w:adjustRightInd w:val="0"/>
        <w:snapToGrid w:val="0"/>
        <w:spacing w:line="360" w:lineRule="auto"/>
        <w:ind w:firstLineChars="196" w:firstLine="590"/>
        <w:jc w:val="left"/>
        <w:rPr>
          <w:rFonts w:ascii="黑体" w:eastAsia="黑体" w:hAnsi="黑体"/>
          <w:b/>
          <w:bCs/>
          <w:sz w:val="32"/>
          <w:szCs w:val="28"/>
        </w:rPr>
      </w:pPr>
      <w:r w:rsidRPr="006D1F79">
        <w:rPr>
          <w:rFonts w:ascii="黑体" w:eastAsia="黑体" w:hAnsi="黑体" w:hint="eastAsia"/>
          <w:b/>
          <w:bCs/>
          <w:sz w:val="32"/>
          <w:szCs w:val="28"/>
        </w:rPr>
        <w:t>第</w:t>
      </w:r>
      <w:r>
        <w:rPr>
          <w:rFonts w:ascii="黑体" w:eastAsia="黑体" w:hAnsi="黑体" w:hint="eastAsia"/>
          <w:b/>
          <w:bCs/>
          <w:sz w:val="32"/>
          <w:szCs w:val="28"/>
        </w:rPr>
        <w:t>八</w:t>
      </w:r>
      <w:r w:rsidRPr="006D1F79">
        <w:rPr>
          <w:rFonts w:ascii="黑体" w:eastAsia="黑体" w:hAnsi="黑体" w:hint="eastAsia"/>
          <w:b/>
          <w:bCs/>
          <w:sz w:val="32"/>
          <w:szCs w:val="28"/>
        </w:rPr>
        <w:t>条</w:t>
      </w:r>
      <w:r>
        <w:rPr>
          <w:rFonts w:ascii="Times New Roman" w:eastAsia="仿宋_GB2312" w:hAnsi="Times New Roman" w:hint="eastAsia"/>
          <w:sz w:val="32"/>
          <w:szCs w:val="32"/>
        </w:rPr>
        <w:t xml:space="preserve">  </w:t>
      </w:r>
      <w:r w:rsidRPr="00E313D0">
        <w:rPr>
          <w:rFonts w:ascii="Times New Roman" w:eastAsia="仿宋_GB2312" w:hAnsi="Times New Roman"/>
          <w:sz w:val="32"/>
          <w:szCs w:val="32"/>
        </w:rPr>
        <w:t>本办法适用于西北研究院本部，青海盐湖研究所和西北高原生物研究所</w:t>
      </w:r>
      <w:r w:rsidRPr="00E313D0">
        <w:rPr>
          <w:rFonts w:ascii="Times New Roman" w:eastAsia="仿宋_GB2312" w:hAnsi="Times New Roman"/>
          <w:color w:val="000000"/>
          <w:sz w:val="32"/>
          <w:szCs w:val="32"/>
        </w:rPr>
        <w:t>可自行制定管理办法，也可参照本办法执行。</w:t>
      </w:r>
    </w:p>
    <w:p w:rsidR="006A7DCE" w:rsidRDefault="006A7DCE" w:rsidP="006A7DCE">
      <w:pPr>
        <w:spacing w:line="360" w:lineRule="auto"/>
        <w:ind w:firstLineChars="200" w:firstLine="603"/>
        <w:rPr>
          <w:rFonts w:ascii="仿宋_GB2312" w:eastAsia="仿宋_GB2312" w:hAnsi="宋体"/>
          <w:sz w:val="32"/>
          <w:szCs w:val="32"/>
        </w:rPr>
      </w:pPr>
      <w:r w:rsidRPr="006D1F79">
        <w:rPr>
          <w:rFonts w:ascii="黑体" w:eastAsia="黑体" w:hAnsi="黑体" w:hint="eastAsia"/>
          <w:b/>
          <w:bCs/>
          <w:sz w:val="32"/>
          <w:szCs w:val="28"/>
        </w:rPr>
        <w:t>第九条</w:t>
      </w:r>
      <w:r w:rsidRPr="003A5C2B">
        <w:rPr>
          <w:rFonts w:ascii="仿宋_GB2312" w:eastAsia="仿宋_GB2312" w:hAnsi="宋体" w:hint="eastAsia"/>
          <w:sz w:val="32"/>
          <w:szCs w:val="32"/>
        </w:rPr>
        <w:t xml:space="preserve">  本办法由西北研究院国有资产管理处负责解释。</w:t>
      </w:r>
    </w:p>
    <w:p w:rsidR="006A7DCE" w:rsidRPr="00E313D0" w:rsidRDefault="006A7DCE" w:rsidP="006A7DCE">
      <w:pPr>
        <w:spacing w:line="360" w:lineRule="auto"/>
        <w:ind w:firstLineChars="198" w:firstLine="596"/>
        <w:rPr>
          <w:rFonts w:ascii="Times New Roman" w:eastAsia="华文楷体" w:hAnsi="Times New Roman"/>
          <w:b/>
          <w:sz w:val="32"/>
          <w:szCs w:val="32"/>
        </w:rPr>
      </w:pPr>
      <w:r w:rsidRPr="006D1F79">
        <w:rPr>
          <w:rFonts w:ascii="黑体" w:eastAsia="黑体" w:hAnsi="黑体"/>
          <w:b/>
          <w:bCs/>
          <w:sz w:val="32"/>
          <w:szCs w:val="28"/>
        </w:rPr>
        <w:t>第</w:t>
      </w:r>
      <w:r w:rsidRPr="006D1F79">
        <w:rPr>
          <w:rFonts w:ascii="黑体" w:eastAsia="黑体" w:hAnsi="黑体" w:hint="eastAsia"/>
          <w:b/>
          <w:bCs/>
          <w:sz w:val="32"/>
          <w:szCs w:val="28"/>
        </w:rPr>
        <w:t>十</w:t>
      </w:r>
      <w:r w:rsidRPr="006D1F79">
        <w:rPr>
          <w:rFonts w:ascii="黑体" w:eastAsia="黑体" w:hAnsi="黑体"/>
          <w:b/>
          <w:bCs/>
          <w:sz w:val="32"/>
          <w:szCs w:val="28"/>
        </w:rPr>
        <w:t>条</w:t>
      </w:r>
      <w:r>
        <w:rPr>
          <w:rFonts w:ascii="黑体" w:eastAsia="黑体" w:hAnsi="黑体" w:hint="eastAsia"/>
          <w:bCs/>
          <w:color w:val="000000"/>
          <w:sz w:val="32"/>
          <w:szCs w:val="32"/>
        </w:rPr>
        <w:t xml:space="preserve">  </w:t>
      </w:r>
      <w:r w:rsidRPr="00E313D0">
        <w:rPr>
          <w:rFonts w:ascii="Times New Roman" w:eastAsia="仿宋_GB2312" w:hAnsi="Times New Roman"/>
          <w:color w:val="000000"/>
          <w:sz w:val="32"/>
          <w:szCs w:val="32"/>
        </w:rPr>
        <w:t>本办法自</w:t>
      </w:r>
      <w:r w:rsidRPr="00E313D0">
        <w:rPr>
          <w:rFonts w:ascii="Times New Roman" w:eastAsia="仿宋_GB2312" w:hAnsi="Times New Roman"/>
          <w:color w:val="000000"/>
          <w:sz w:val="32"/>
          <w:szCs w:val="32"/>
        </w:rPr>
        <w:t>2019</w:t>
      </w:r>
      <w:r w:rsidRPr="00E313D0">
        <w:rPr>
          <w:rFonts w:ascii="Times New Roman" w:eastAsia="仿宋_GB2312" w:hAnsi="Times New Roman"/>
          <w:color w:val="000000"/>
          <w:sz w:val="32"/>
          <w:szCs w:val="32"/>
        </w:rPr>
        <w:t>年</w:t>
      </w:r>
      <w:r w:rsidRPr="00E313D0">
        <w:rPr>
          <w:rFonts w:ascii="Times New Roman" w:eastAsia="仿宋_GB2312" w:hAnsi="Times New Roman"/>
          <w:color w:val="000000"/>
          <w:sz w:val="32"/>
          <w:szCs w:val="32"/>
        </w:rPr>
        <w:t>7</w:t>
      </w:r>
      <w:r w:rsidRPr="00E313D0">
        <w:rPr>
          <w:rFonts w:ascii="Times New Roman" w:eastAsia="仿宋_GB2312" w:hAnsi="Times New Roman"/>
          <w:color w:val="000000"/>
          <w:sz w:val="32"/>
          <w:szCs w:val="32"/>
        </w:rPr>
        <w:t>月</w:t>
      </w:r>
      <w:r w:rsidRPr="00E313D0">
        <w:rPr>
          <w:rFonts w:ascii="Times New Roman" w:eastAsia="仿宋_GB2312" w:hAnsi="Times New Roman"/>
          <w:color w:val="000000"/>
          <w:sz w:val="32"/>
          <w:szCs w:val="32"/>
        </w:rPr>
        <w:t>1</w:t>
      </w:r>
      <w:r w:rsidRPr="00E313D0">
        <w:rPr>
          <w:rFonts w:ascii="Times New Roman" w:eastAsia="仿宋_GB2312" w:hAnsi="Times New Roman"/>
          <w:color w:val="000000"/>
          <w:sz w:val="32"/>
          <w:szCs w:val="32"/>
        </w:rPr>
        <w:t>日起施行。</w:t>
      </w:r>
    </w:p>
    <w:p w:rsidR="006A7DCE" w:rsidRDefault="006A7DCE" w:rsidP="006A7DCE">
      <w:pPr>
        <w:widowControl/>
        <w:spacing w:line="800" w:lineRule="exact"/>
        <w:ind w:firstLineChars="200" w:firstLine="380"/>
        <w:jc w:val="left"/>
      </w:pPr>
    </w:p>
    <w:p w:rsidR="006A7DCE" w:rsidRPr="00201B2E" w:rsidRDefault="006A7DCE" w:rsidP="007718B4">
      <w:pPr>
        <w:widowControl/>
        <w:spacing w:line="1400" w:lineRule="exact"/>
        <w:ind w:firstLineChars="200" w:firstLine="380"/>
        <w:jc w:val="left"/>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9"/>
        <w:gridCol w:w="3241"/>
      </w:tblGrid>
      <w:tr w:rsidR="0035741B" w:rsidRPr="00E313D0" w:rsidTr="00510002">
        <w:trPr>
          <w:jc w:val="center"/>
        </w:trPr>
        <w:tc>
          <w:tcPr>
            <w:tcW w:w="8730" w:type="dxa"/>
            <w:gridSpan w:val="2"/>
            <w:tcBorders>
              <w:bottom w:val="single" w:sz="4" w:space="0" w:color="000000"/>
            </w:tcBorders>
          </w:tcPr>
          <w:p w:rsidR="0035741B" w:rsidRPr="00E313D0" w:rsidRDefault="0035741B" w:rsidP="0035741B">
            <w:pPr>
              <w:spacing w:line="620" w:lineRule="exact"/>
              <w:ind w:leftChars="50" w:left="875" w:hangingChars="300" w:hanging="780"/>
              <w:rPr>
                <w:rFonts w:ascii="Times New Roman" w:eastAsia="仿宋_GB2312" w:hAnsi="Times New Roman"/>
                <w:sz w:val="28"/>
                <w:szCs w:val="28"/>
              </w:rPr>
            </w:pPr>
            <w:r w:rsidRPr="00E313D0">
              <w:rPr>
                <w:rFonts w:ascii="Times New Roman" w:eastAsia="仿宋_GB2312" w:hAnsi="Times New Roman"/>
                <w:sz w:val="28"/>
                <w:szCs w:val="28"/>
              </w:rPr>
              <w:t>抄送：</w:t>
            </w:r>
            <w:bookmarkStart w:id="5" w:name="copyDept"/>
            <w:r w:rsidRPr="00E313D0">
              <w:rPr>
                <w:rFonts w:ascii="Times New Roman" w:eastAsia="仿宋_GB2312" w:hAnsi="Times New Roman"/>
                <w:sz w:val="28"/>
                <w:szCs w:val="28"/>
              </w:rPr>
              <w:t>条件保障与财务局。</w:t>
            </w:r>
            <w:bookmarkEnd w:id="5"/>
          </w:p>
        </w:tc>
      </w:tr>
      <w:tr w:rsidR="0035741B" w:rsidRPr="00E313D0" w:rsidTr="00510002">
        <w:trPr>
          <w:jc w:val="center"/>
        </w:trPr>
        <w:tc>
          <w:tcPr>
            <w:tcW w:w="5489" w:type="dxa"/>
            <w:tcBorders>
              <w:top w:val="single" w:sz="4" w:space="0" w:color="000000"/>
              <w:bottom w:val="single" w:sz="12" w:space="0" w:color="000000"/>
              <w:right w:val="nil"/>
            </w:tcBorders>
          </w:tcPr>
          <w:p w:rsidR="0035741B" w:rsidRPr="00E313D0" w:rsidRDefault="0035741B" w:rsidP="00510002">
            <w:pPr>
              <w:spacing w:line="620" w:lineRule="exact"/>
              <w:ind w:firstLineChars="50" w:firstLine="130"/>
              <w:rPr>
                <w:rFonts w:ascii="Times New Roman" w:eastAsia="仿宋_GB2312" w:hAnsi="Times New Roman"/>
                <w:sz w:val="28"/>
                <w:szCs w:val="28"/>
              </w:rPr>
            </w:pPr>
            <w:bookmarkStart w:id="6" w:name="printDept"/>
            <w:r w:rsidRPr="00E313D0">
              <w:rPr>
                <w:rFonts w:ascii="Times New Roman" w:eastAsia="仿宋_GB2312" w:hAnsi="Times New Roman"/>
                <w:sz w:val="28"/>
                <w:szCs w:val="28"/>
              </w:rPr>
              <w:t>中科院西北研究院办公室</w:t>
            </w:r>
            <w:bookmarkEnd w:id="6"/>
          </w:p>
        </w:tc>
        <w:tc>
          <w:tcPr>
            <w:tcW w:w="3241" w:type="dxa"/>
            <w:tcBorders>
              <w:top w:val="single" w:sz="4" w:space="0" w:color="000000"/>
              <w:left w:val="nil"/>
              <w:bottom w:val="single" w:sz="12" w:space="0" w:color="000000"/>
            </w:tcBorders>
          </w:tcPr>
          <w:p w:rsidR="0035741B" w:rsidRPr="00E313D0" w:rsidRDefault="0035741B" w:rsidP="0035741B">
            <w:pPr>
              <w:spacing w:line="620" w:lineRule="exact"/>
              <w:ind w:rightChars="110" w:right="209"/>
              <w:rPr>
                <w:rFonts w:ascii="Times New Roman" w:eastAsia="仿宋_GB2312" w:hAnsi="Times New Roman"/>
                <w:sz w:val="28"/>
                <w:szCs w:val="28"/>
              </w:rPr>
            </w:pPr>
            <w:bookmarkStart w:id="7" w:name="printDate"/>
            <w:bookmarkEnd w:id="7"/>
            <w:r w:rsidRPr="00E313D0">
              <w:rPr>
                <w:rFonts w:ascii="Times New Roman" w:eastAsia="仿宋_GB2312" w:hAnsi="Times New Roman"/>
                <w:spacing w:val="0"/>
                <w:sz w:val="28"/>
                <w:szCs w:val="28"/>
              </w:rPr>
              <w:t>2019</w:t>
            </w:r>
            <w:r w:rsidRPr="00E313D0">
              <w:rPr>
                <w:rFonts w:ascii="Times New Roman" w:eastAsia="仿宋_GB2312" w:hAnsi="Times New Roman"/>
                <w:spacing w:val="0"/>
                <w:sz w:val="28"/>
                <w:szCs w:val="28"/>
              </w:rPr>
              <w:t>年</w:t>
            </w:r>
            <w:r w:rsidRPr="00E313D0">
              <w:rPr>
                <w:rFonts w:ascii="Times New Roman" w:eastAsia="仿宋_GB2312" w:hAnsi="Times New Roman"/>
                <w:spacing w:val="0"/>
                <w:sz w:val="28"/>
                <w:szCs w:val="28"/>
              </w:rPr>
              <w:t>8</w:t>
            </w:r>
            <w:r w:rsidRPr="00E313D0">
              <w:rPr>
                <w:rFonts w:ascii="Times New Roman" w:eastAsia="仿宋_GB2312" w:hAnsi="Times New Roman"/>
                <w:spacing w:val="0"/>
                <w:sz w:val="28"/>
                <w:szCs w:val="28"/>
              </w:rPr>
              <w:t>月</w:t>
            </w:r>
            <w:r w:rsidRPr="00E313D0">
              <w:rPr>
                <w:rFonts w:ascii="Times New Roman" w:eastAsia="仿宋_GB2312" w:hAnsi="Times New Roman"/>
                <w:spacing w:val="0"/>
                <w:sz w:val="28"/>
                <w:szCs w:val="28"/>
              </w:rPr>
              <w:t>13</w:t>
            </w:r>
            <w:r w:rsidRPr="00E313D0">
              <w:rPr>
                <w:rFonts w:ascii="Times New Roman" w:eastAsia="仿宋_GB2312" w:hAnsi="Times New Roman"/>
                <w:spacing w:val="0"/>
                <w:sz w:val="28"/>
                <w:szCs w:val="28"/>
              </w:rPr>
              <w:t>日</w:t>
            </w:r>
            <w:r w:rsidRPr="00E313D0">
              <w:rPr>
                <w:rFonts w:ascii="Times New Roman" w:eastAsia="仿宋_GB2312" w:hAnsi="Times New Roman"/>
                <w:sz w:val="28"/>
                <w:szCs w:val="28"/>
              </w:rPr>
              <w:t>印发</w:t>
            </w:r>
          </w:p>
        </w:tc>
      </w:tr>
    </w:tbl>
    <w:p w:rsidR="00980A22" w:rsidRPr="00E313D0" w:rsidRDefault="00980A22" w:rsidP="00A1396E">
      <w:pPr>
        <w:spacing w:line="1560" w:lineRule="exact"/>
        <w:ind w:firstLineChars="1400" w:firstLine="4480"/>
        <w:rPr>
          <w:rFonts w:ascii="Times New Roman" w:eastAsia="仿宋_GB2312" w:hAnsi="Times New Roman"/>
          <w:spacing w:val="0"/>
          <w:sz w:val="32"/>
          <w:szCs w:val="32"/>
        </w:rPr>
      </w:pPr>
    </w:p>
    <w:sectPr w:rsidR="00980A22" w:rsidRPr="00E313D0"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34" w:rsidRDefault="00CE7334" w:rsidP="00433920">
      <w:r>
        <w:separator/>
      </w:r>
    </w:p>
  </w:endnote>
  <w:endnote w:type="continuationSeparator" w:id="0">
    <w:p w:rsidR="00CE7334" w:rsidRDefault="00CE7334"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CE7334" w:rsidP="00410F07">
    <w:pPr>
      <w:pStyle w:val="a6"/>
      <w:ind w:right="360"/>
      <w:rPr>
        <w:rFonts w:ascii="Times New Roman" w:hAnsi="Times New Roman"/>
        <w:sz w:val="30"/>
        <w:szCs w:val="30"/>
      </w:rPr>
    </w:pPr>
    <w:sdt>
      <w:sdtPr>
        <w:id w:val="861863255"/>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29516A" w:rsidRPr="0029516A">
          <w:rPr>
            <w:rFonts w:ascii="Times New Roman" w:hAnsi="Times New Roman"/>
            <w:noProof/>
            <w:sz w:val="30"/>
            <w:szCs w:val="30"/>
            <w:lang w:val="zh-CN"/>
          </w:rPr>
          <w:t>2</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Pr="00410F07" w:rsidRDefault="00C147CF">
    <w:pPr>
      <w:pStyle w:val="a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C147CF" w:rsidRPr="002B208C" w:rsidRDefault="00C147CF">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29516A" w:rsidRPr="0029516A">
          <w:rPr>
            <w:rFonts w:ascii="Times New Roman" w:hAnsi="Times New Roman"/>
            <w:noProof/>
            <w:sz w:val="30"/>
            <w:szCs w:val="30"/>
            <w:lang w:val="zh-CN"/>
          </w:rPr>
          <w:t>1</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Default="00C147CF"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34" w:rsidRDefault="00CE7334" w:rsidP="00433920">
      <w:r>
        <w:separator/>
      </w:r>
    </w:p>
  </w:footnote>
  <w:footnote w:type="continuationSeparator" w:id="0">
    <w:p w:rsidR="00CE7334" w:rsidRDefault="00CE7334"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japaneseCounting"/>
      <w:lvlText w:val="第%1章"/>
      <w:lvlJc w:val="left"/>
      <w:pPr>
        <w:ind w:left="9630" w:hanging="840"/>
      </w:pPr>
      <w:rPr>
        <w:rFonts w:hint="default"/>
      </w:rPr>
    </w:lvl>
    <w:lvl w:ilvl="1">
      <w:start w:val="1"/>
      <w:numFmt w:val="lowerLetter"/>
      <w:lvlText w:val="%2)"/>
      <w:lvlJc w:val="left"/>
      <w:pPr>
        <w:ind w:left="10056" w:hanging="420"/>
      </w:pPr>
    </w:lvl>
    <w:lvl w:ilvl="2">
      <w:start w:val="1"/>
      <w:numFmt w:val="lowerRoman"/>
      <w:lvlText w:val="%3."/>
      <w:lvlJc w:val="right"/>
      <w:pPr>
        <w:ind w:left="10476" w:hanging="420"/>
      </w:pPr>
    </w:lvl>
    <w:lvl w:ilvl="3">
      <w:start w:val="1"/>
      <w:numFmt w:val="decimal"/>
      <w:lvlText w:val="%4."/>
      <w:lvlJc w:val="left"/>
      <w:pPr>
        <w:ind w:left="10896" w:hanging="420"/>
      </w:pPr>
    </w:lvl>
    <w:lvl w:ilvl="4">
      <w:start w:val="1"/>
      <w:numFmt w:val="lowerLetter"/>
      <w:lvlText w:val="%5)"/>
      <w:lvlJc w:val="left"/>
      <w:pPr>
        <w:ind w:left="11316" w:hanging="420"/>
      </w:pPr>
    </w:lvl>
    <w:lvl w:ilvl="5">
      <w:start w:val="1"/>
      <w:numFmt w:val="lowerRoman"/>
      <w:lvlText w:val="%6."/>
      <w:lvlJc w:val="right"/>
      <w:pPr>
        <w:ind w:left="11736" w:hanging="420"/>
      </w:pPr>
    </w:lvl>
    <w:lvl w:ilvl="6">
      <w:start w:val="1"/>
      <w:numFmt w:val="decimal"/>
      <w:lvlText w:val="%7."/>
      <w:lvlJc w:val="left"/>
      <w:pPr>
        <w:ind w:left="12156" w:hanging="420"/>
      </w:pPr>
    </w:lvl>
    <w:lvl w:ilvl="7">
      <w:start w:val="1"/>
      <w:numFmt w:val="lowerLetter"/>
      <w:lvlText w:val="%8)"/>
      <w:lvlJc w:val="left"/>
      <w:pPr>
        <w:ind w:left="12576" w:hanging="420"/>
      </w:pPr>
    </w:lvl>
    <w:lvl w:ilvl="8">
      <w:start w:val="1"/>
      <w:numFmt w:val="lowerRoman"/>
      <w:lvlText w:val="%9."/>
      <w:lvlJc w:val="right"/>
      <w:pPr>
        <w:ind w:left="12996" w:hanging="420"/>
      </w:pPr>
    </w:lvl>
  </w:abstractNum>
  <w:abstractNum w:abstractNumId="1">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A9F5515"/>
    <w:multiLevelType w:val="hybridMultilevel"/>
    <w:tmpl w:val="C55630AE"/>
    <w:lvl w:ilvl="0" w:tplc="93825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4E05D3"/>
    <w:multiLevelType w:val="hybridMultilevel"/>
    <w:tmpl w:val="54886212"/>
    <w:lvl w:ilvl="0" w:tplc="DF3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26C1D3D"/>
    <w:multiLevelType w:val="hybridMultilevel"/>
    <w:tmpl w:val="744ADB8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AA8415C"/>
    <w:multiLevelType w:val="hybridMultilevel"/>
    <w:tmpl w:val="637E33E8"/>
    <w:lvl w:ilvl="0" w:tplc="A7D4E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7"/>
  </w:num>
  <w:num w:numId="6">
    <w:abstractNumId w:val="8"/>
  </w:num>
  <w:num w:numId="7">
    <w:abstractNumId w:val="11"/>
  </w:num>
  <w:num w:numId="8">
    <w:abstractNumId w:val="3"/>
  </w:num>
  <w:num w:numId="9">
    <w:abstractNumId w:val="12"/>
  </w:num>
  <w:num w:numId="10">
    <w:abstractNumId w:val="6"/>
  </w:num>
  <w:num w:numId="11">
    <w:abstractNumId w:val="2"/>
  </w:num>
  <w:num w:numId="12">
    <w:abstractNumId w:val="9"/>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050A1"/>
    <w:rsid w:val="00015EBB"/>
    <w:rsid w:val="00024A56"/>
    <w:rsid w:val="00026862"/>
    <w:rsid w:val="00037CCC"/>
    <w:rsid w:val="00053150"/>
    <w:rsid w:val="000627AA"/>
    <w:rsid w:val="0006579F"/>
    <w:rsid w:val="000810C1"/>
    <w:rsid w:val="000A08B2"/>
    <w:rsid w:val="000A216C"/>
    <w:rsid w:val="000A23EA"/>
    <w:rsid w:val="000B1ECB"/>
    <w:rsid w:val="000C04CA"/>
    <w:rsid w:val="000C1DEA"/>
    <w:rsid w:val="000E08E3"/>
    <w:rsid w:val="000E2789"/>
    <w:rsid w:val="000E3DFA"/>
    <w:rsid w:val="000E5E26"/>
    <w:rsid w:val="00120582"/>
    <w:rsid w:val="00131AEC"/>
    <w:rsid w:val="00154246"/>
    <w:rsid w:val="001608EB"/>
    <w:rsid w:val="00171BA2"/>
    <w:rsid w:val="001742D3"/>
    <w:rsid w:val="001918B7"/>
    <w:rsid w:val="00192CC2"/>
    <w:rsid w:val="001950D7"/>
    <w:rsid w:val="001A2527"/>
    <w:rsid w:val="001A5390"/>
    <w:rsid w:val="001B16BD"/>
    <w:rsid w:val="001C208F"/>
    <w:rsid w:val="001D5542"/>
    <w:rsid w:val="001D763E"/>
    <w:rsid w:val="001E7DF7"/>
    <w:rsid w:val="00201B2E"/>
    <w:rsid w:val="002036F8"/>
    <w:rsid w:val="002055AC"/>
    <w:rsid w:val="002101A6"/>
    <w:rsid w:val="002107C3"/>
    <w:rsid w:val="00214488"/>
    <w:rsid w:val="002209D7"/>
    <w:rsid w:val="00231C9B"/>
    <w:rsid w:val="00247323"/>
    <w:rsid w:val="00264FFE"/>
    <w:rsid w:val="00275846"/>
    <w:rsid w:val="002866F0"/>
    <w:rsid w:val="0028725E"/>
    <w:rsid w:val="00293B73"/>
    <w:rsid w:val="0029516A"/>
    <w:rsid w:val="00297B9D"/>
    <w:rsid w:val="002A375A"/>
    <w:rsid w:val="002A76C3"/>
    <w:rsid w:val="002B208C"/>
    <w:rsid w:val="002B40AE"/>
    <w:rsid w:val="002B424A"/>
    <w:rsid w:val="002C1EB2"/>
    <w:rsid w:val="002C29EF"/>
    <w:rsid w:val="002C5A19"/>
    <w:rsid w:val="002E3A30"/>
    <w:rsid w:val="002F0D2F"/>
    <w:rsid w:val="002F7258"/>
    <w:rsid w:val="00300E54"/>
    <w:rsid w:val="00322512"/>
    <w:rsid w:val="00322B4A"/>
    <w:rsid w:val="003321B5"/>
    <w:rsid w:val="00335001"/>
    <w:rsid w:val="0035741B"/>
    <w:rsid w:val="00357474"/>
    <w:rsid w:val="0036133D"/>
    <w:rsid w:val="00380815"/>
    <w:rsid w:val="003849F5"/>
    <w:rsid w:val="00386179"/>
    <w:rsid w:val="003B35A2"/>
    <w:rsid w:val="003C10C9"/>
    <w:rsid w:val="003C2FE4"/>
    <w:rsid w:val="003C5B98"/>
    <w:rsid w:val="003D1430"/>
    <w:rsid w:val="003D2C91"/>
    <w:rsid w:val="003D31BE"/>
    <w:rsid w:val="003E6874"/>
    <w:rsid w:val="003F02E0"/>
    <w:rsid w:val="003F14D8"/>
    <w:rsid w:val="00401D4C"/>
    <w:rsid w:val="0041091A"/>
    <w:rsid w:val="00410F07"/>
    <w:rsid w:val="00415208"/>
    <w:rsid w:val="00433920"/>
    <w:rsid w:val="004350C5"/>
    <w:rsid w:val="00443BE8"/>
    <w:rsid w:val="00443DDA"/>
    <w:rsid w:val="00454A04"/>
    <w:rsid w:val="00456C0B"/>
    <w:rsid w:val="0048789F"/>
    <w:rsid w:val="004A6361"/>
    <w:rsid w:val="004B2453"/>
    <w:rsid w:val="004B4466"/>
    <w:rsid w:val="004C4FF6"/>
    <w:rsid w:val="004D13B0"/>
    <w:rsid w:val="004D6162"/>
    <w:rsid w:val="004E3360"/>
    <w:rsid w:val="004F1C8D"/>
    <w:rsid w:val="004F2F73"/>
    <w:rsid w:val="004F7394"/>
    <w:rsid w:val="00503185"/>
    <w:rsid w:val="0050344D"/>
    <w:rsid w:val="005036E8"/>
    <w:rsid w:val="00514E98"/>
    <w:rsid w:val="00516E8A"/>
    <w:rsid w:val="0051766E"/>
    <w:rsid w:val="00523572"/>
    <w:rsid w:val="005242F1"/>
    <w:rsid w:val="00532FE7"/>
    <w:rsid w:val="00555D8A"/>
    <w:rsid w:val="00576437"/>
    <w:rsid w:val="0058170B"/>
    <w:rsid w:val="00590C52"/>
    <w:rsid w:val="0059516A"/>
    <w:rsid w:val="005A0A88"/>
    <w:rsid w:val="005A7F99"/>
    <w:rsid w:val="005C4D53"/>
    <w:rsid w:val="005E3374"/>
    <w:rsid w:val="00604A27"/>
    <w:rsid w:val="00610119"/>
    <w:rsid w:val="00612B70"/>
    <w:rsid w:val="00622344"/>
    <w:rsid w:val="0062309B"/>
    <w:rsid w:val="00642573"/>
    <w:rsid w:val="00651703"/>
    <w:rsid w:val="00676CE6"/>
    <w:rsid w:val="0068011A"/>
    <w:rsid w:val="006850B1"/>
    <w:rsid w:val="00687B66"/>
    <w:rsid w:val="006A7DCE"/>
    <w:rsid w:val="006B5C47"/>
    <w:rsid w:val="006C1932"/>
    <w:rsid w:val="006C529B"/>
    <w:rsid w:val="006C7486"/>
    <w:rsid w:val="006D018C"/>
    <w:rsid w:val="006D5C18"/>
    <w:rsid w:val="006E3FE0"/>
    <w:rsid w:val="006E5016"/>
    <w:rsid w:val="00700222"/>
    <w:rsid w:val="00700652"/>
    <w:rsid w:val="0070374B"/>
    <w:rsid w:val="00705F98"/>
    <w:rsid w:val="007130A1"/>
    <w:rsid w:val="0072554A"/>
    <w:rsid w:val="0072598F"/>
    <w:rsid w:val="00726E45"/>
    <w:rsid w:val="00727694"/>
    <w:rsid w:val="007306AC"/>
    <w:rsid w:val="007321BF"/>
    <w:rsid w:val="00740120"/>
    <w:rsid w:val="00741DBF"/>
    <w:rsid w:val="00743C2C"/>
    <w:rsid w:val="007519DA"/>
    <w:rsid w:val="00754709"/>
    <w:rsid w:val="00757120"/>
    <w:rsid w:val="0076140E"/>
    <w:rsid w:val="007718B4"/>
    <w:rsid w:val="00771B5C"/>
    <w:rsid w:val="00776DF3"/>
    <w:rsid w:val="007B6D93"/>
    <w:rsid w:val="007C44A7"/>
    <w:rsid w:val="007C5E9E"/>
    <w:rsid w:val="007C6D1C"/>
    <w:rsid w:val="007D4E98"/>
    <w:rsid w:val="007E2150"/>
    <w:rsid w:val="007F0E71"/>
    <w:rsid w:val="008055B4"/>
    <w:rsid w:val="00811861"/>
    <w:rsid w:val="008127BF"/>
    <w:rsid w:val="00816FCC"/>
    <w:rsid w:val="008311DE"/>
    <w:rsid w:val="00840DEF"/>
    <w:rsid w:val="00844BE8"/>
    <w:rsid w:val="00866C72"/>
    <w:rsid w:val="008720A1"/>
    <w:rsid w:val="008729DE"/>
    <w:rsid w:val="00875A6B"/>
    <w:rsid w:val="008878DE"/>
    <w:rsid w:val="00894FE2"/>
    <w:rsid w:val="008953BA"/>
    <w:rsid w:val="008A36D2"/>
    <w:rsid w:val="008A7B97"/>
    <w:rsid w:val="008C159A"/>
    <w:rsid w:val="008C2164"/>
    <w:rsid w:val="008C2398"/>
    <w:rsid w:val="008C60BE"/>
    <w:rsid w:val="008D0524"/>
    <w:rsid w:val="008D1188"/>
    <w:rsid w:val="008E253D"/>
    <w:rsid w:val="0090153D"/>
    <w:rsid w:val="00912A72"/>
    <w:rsid w:val="00916559"/>
    <w:rsid w:val="00920431"/>
    <w:rsid w:val="00920AD6"/>
    <w:rsid w:val="00943B1E"/>
    <w:rsid w:val="00943B33"/>
    <w:rsid w:val="00944F7E"/>
    <w:rsid w:val="00945B48"/>
    <w:rsid w:val="00967F6D"/>
    <w:rsid w:val="00971D13"/>
    <w:rsid w:val="00974F27"/>
    <w:rsid w:val="00977B5C"/>
    <w:rsid w:val="00977C76"/>
    <w:rsid w:val="00980A22"/>
    <w:rsid w:val="0098330D"/>
    <w:rsid w:val="009900F4"/>
    <w:rsid w:val="009A4419"/>
    <w:rsid w:val="009C0D2E"/>
    <w:rsid w:val="009C1307"/>
    <w:rsid w:val="009C533B"/>
    <w:rsid w:val="009C7B31"/>
    <w:rsid w:val="009D0EC7"/>
    <w:rsid w:val="009D1C94"/>
    <w:rsid w:val="009F5D4E"/>
    <w:rsid w:val="00A049E9"/>
    <w:rsid w:val="00A0609F"/>
    <w:rsid w:val="00A1396E"/>
    <w:rsid w:val="00A25816"/>
    <w:rsid w:val="00A333EA"/>
    <w:rsid w:val="00A70D9E"/>
    <w:rsid w:val="00A71979"/>
    <w:rsid w:val="00A872D3"/>
    <w:rsid w:val="00AA35FA"/>
    <w:rsid w:val="00AA4FC3"/>
    <w:rsid w:val="00AA7378"/>
    <w:rsid w:val="00AB7CE5"/>
    <w:rsid w:val="00AC7DCE"/>
    <w:rsid w:val="00AE51DA"/>
    <w:rsid w:val="00B01F97"/>
    <w:rsid w:val="00B12297"/>
    <w:rsid w:val="00B1560E"/>
    <w:rsid w:val="00B23362"/>
    <w:rsid w:val="00B2770D"/>
    <w:rsid w:val="00B405EA"/>
    <w:rsid w:val="00B42396"/>
    <w:rsid w:val="00B735CE"/>
    <w:rsid w:val="00B73AA6"/>
    <w:rsid w:val="00B80449"/>
    <w:rsid w:val="00B826D2"/>
    <w:rsid w:val="00B92ABD"/>
    <w:rsid w:val="00BB0234"/>
    <w:rsid w:val="00BB1E42"/>
    <w:rsid w:val="00BB68C1"/>
    <w:rsid w:val="00BC2AF3"/>
    <w:rsid w:val="00BC3D77"/>
    <w:rsid w:val="00BD541F"/>
    <w:rsid w:val="00BF2224"/>
    <w:rsid w:val="00BF29AB"/>
    <w:rsid w:val="00BF47E8"/>
    <w:rsid w:val="00BF6440"/>
    <w:rsid w:val="00C03301"/>
    <w:rsid w:val="00C147CF"/>
    <w:rsid w:val="00C1588A"/>
    <w:rsid w:val="00C23272"/>
    <w:rsid w:val="00C26C6C"/>
    <w:rsid w:val="00C3391A"/>
    <w:rsid w:val="00C37D4D"/>
    <w:rsid w:val="00C534A1"/>
    <w:rsid w:val="00C561FB"/>
    <w:rsid w:val="00C70AFA"/>
    <w:rsid w:val="00C8458A"/>
    <w:rsid w:val="00C950B7"/>
    <w:rsid w:val="00CA3452"/>
    <w:rsid w:val="00CA34F8"/>
    <w:rsid w:val="00CA5F93"/>
    <w:rsid w:val="00CB0659"/>
    <w:rsid w:val="00CB6D1D"/>
    <w:rsid w:val="00CC175F"/>
    <w:rsid w:val="00CE3D50"/>
    <w:rsid w:val="00CE573E"/>
    <w:rsid w:val="00CE7334"/>
    <w:rsid w:val="00D10CA1"/>
    <w:rsid w:val="00D21170"/>
    <w:rsid w:val="00D2789E"/>
    <w:rsid w:val="00D278EF"/>
    <w:rsid w:val="00D3428E"/>
    <w:rsid w:val="00D353A0"/>
    <w:rsid w:val="00D37429"/>
    <w:rsid w:val="00D55F3C"/>
    <w:rsid w:val="00DB51EA"/>
    <w:rsid w:val="00DB5F1E"/>
    <w:rsid w:val="00DC1F4F"/>
    <w:rsid w:val="00DE4EEC"/>
    <w:rsid w:val="00DF1662"/>
    <w:rsid w:val="00DF187F"/>
    <w:rsid w:val="00DF4612"/>
    <w:rsid w:val="00DF65A1"/>
    <w:rsid w:val="00E20E8B"/>
    <w:rsid w:val="00E23BC5"/>
    <w:rsid w:val="00E313D0"/>
    <w:rsid w:val="00E336BB"/>
    <w:rsid w:val="00E42D6F"/>
    <w:rsid w:val="00E45EC6"/>
    <w:rsid w:val="00E60AEB"/>
    <w:rsid w:val="00E67466"/>
    <w:rsid w:val="00E83F6A"/>
    <w:rsid w:val="00E84742"/>
    <w:rsid w:val="00E9030A"/>
    <w:rsid w:val="00E90B65"/>
    <w:rsid w:val="00EA4FD0"/>
    <w:rsid w:val="00EB3BCA"/>
    <w:rsid w:val="00ED0123"/>
    <w:rsid w:val="00ED4738"/>
    <w:rsid w:val="00EE2F17"/>
    <w:rsid w:val="00EE477F"/>
    <w:rsid w:val="00EE62F7"/>
    <w:rsid w:val="00EF0E22"/>
    <w:rsid w:val="00EF7788"/>
    <w:rsid w:val="00F027DD"/>
    <w:rsid w:val="00F07D9A"/>
    <w:rsid w:val="00F14089"/>
    <w:rsid w:val="00F15148"/>
    <w:rsid w:val="00F237F5"/>
    <w:rsid w:val="00F32271"/>
    <w:rsid w:val="00F3397A"/>
    <w:rsid w:val="00F3715E"/>
    <w:rsid w:val="00F37EFF"/>
    <w:rsid w:val="00F50F3A"/>
    <w:rsid w:val="00F51396"/>
    <w:rsid w:val="00F5149B"/>
    <w:rsid w:val="00F568D4"/>
    <w:rsid w:val="00F640C3"/>
    <w:rsid w:val="00F72DDC"/>
    <w:rsid w:val="00F734ED"/>
    <w:rsid w:val="00F94BE1"/>
    <w:rsid w:val="00FB2513"/>
    <w:rsid w:val="00FB5CDF"/>
    <w:rsid w:val="00FC4D75"/>
    <w:rsid w:val="00FC6BAA"/>
    <w:rsid w:val="00FD37A7"/>
    <w:rsid w:val="00FD44AD"/>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23C76-9F6A-4B84-A09A-D625641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basedOn w:val="a"/>
    <w:next w:val="a"/>
    <w:link w:val="1Char"/>
    <w:autoRedefine/>
    <w:uiPriority w:val="2"/>
    <w:qFormat/>
    <w:rsid w:val="001918B7"/>
    <w:pPr>
      <w:keepNext/>
      <w:keepLines/>
      <w:widowControl/>
      <w:tabs>
        <w:tab w:val="left" w:pos="2762"/>
        <w:tab w:val="center" w:pos="4365"/>
      </w:tabs>
      <w:spacing w:beforeLines="50" w:before="156" w:afterLines="50" w:after="156" w:line="360" w:lineRule="auto"/>
      <w:ind w:firstLine="641"/>
      <w:jc w:val="center"/>
      <w:outlineLvl w:val="0"/>
    </w:pPr>
    <w:rPr>
      <w:rFonts w:ascii="方正小标宋_GBK" w:eastAsia="方正小标宋_GBK" w:hAnsi="Times New Roman"/>
      <w:bCs/>
      <w:spacing w:val="0"/>
      <w:kern w:val="44"/>
      <w:sz w:val="44"/>
      <w:szCs w:val="44"/>
      <w:lang w:val="zh-CN"/>
    </w:rPr>
  </w:style>
  <w:style w:type="paragraph" w:styleId="2">
    <w:name w:val="heading 2"/>
    <w:basedOn w:val="a"/>
    <w:next w:val="a"/>
    <w:link w:val="2Char"/>
    <w:uiPriority w:val="9"/>
    <w:unhideWhenUsed/>
    <w:qFormat/>
    <w:rsid w:val="001918B7"/>
    <w:pPr>
      <w:keepNext/>
      <w:keepLines/>
      <w:spacing w:before="260" w:after="260" w:line="416" w:lineRule="auto"/>
      <w:outlineLvl w:val="1"/>
    </w:pPr>
    <w:rPr>
      <w:rFonts w:ascii="Calibri Light" w:hAnsi="Calibri Light"/>
      <w:b/>
      <w:bCs/>
      <w:spacing w:val="0"/>
      <w:sz w:val="32"/>
      <w:szCs w:val="32"/>
    </w:rPr>
  </w:style>
  <w:style w:type="paragraph" w:styleId="3">
    <w:name w:val="heading 3"/>
    <w:basedOn w:val="a"/>
    <w:next w:val="a"/>
    <w:link w:val="3Char"/>
    <w:autoRedefine/>
    <w:uiPriority w:val="99"/>
    <w:qFormat/>
    <w:rsid w:val="001918B7"/>
    <w:pPr>
      <w:keepNext/>
      <w:keepLines/>
      <w:spacing w:line="360" w:lineRule="auto"/>
      <w:jc w:val="center"/>
      <w:outlineLvl w:val="2"/>
    </w:pPr>
    <w:rPr>
      <w:rFonts w:ascii="宋体" w:eastAsia="黑体" w:hAnsi="宋体"/>
      <w:spacing w:val="0"/>
      <w:sz w:val="28"/>
      <w:szCs w:val="28"/>
      <w:shd w:val="clear" w:color="auto" w:fill="FFFFFF"/>
    </w:rPr>
  </w:style>
  <w:style w:type="paragraph" w:styleId="4">
    <w:name w:val="heading 4"/>
    <w:basedOn w:val="a"/>
    <w:next w:val="a"/>
    <w:link w:val="4Char"/>
    <w:uiPriority w:val="9"/>
    <w:unhideWhenUsed/>
    <w:qFormat/>
    <w:rsid w:val="001918B7"/>
    <w:pPr>
      <w:keepNext/>
      <w:keepLines/>
      <w:spacing w:before="280" w:after="290" w:line="376" w:lineRule="auto"/>
      <w:outlineLvl w:val="3"/>
    </w:pPr>
    <w:rPr>
      <w:rFonts w:ascii="Calibri Light" w:hAnsi="Calibri Light"/>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character" w:customStyle="1" w:styleId="1Char">
    <w:name w:val="标题 1 Char"/>
    <w:basedOn w:val="a0"/>
    <w:link w:val="1"/>
    <w:uiPriority w:val="2"/>
    <w:rsid w:val="001918B7"/>
    <w:rPr>
      <w:rFonts w:ascii="方正小标宋_GBK" w:eastAsia="方正小标宋_GBK" w:hAnsi="Times New Roman" w:cs="Times New Roman"/>
      <w:bCs/>
      <w:kern w:val="44"/>
      <w:sz w:val="44"/>
      <w:szCs w:val="44"/>
      <w:lang w:val="zh-CN"/>
    </w:rPr>
  </w:style>
  <w:style w:type="character" w:customStyle="1" w:styleId="2Char">
    <w:name w:val="标题 2 Char"/>
    <w:basedOn w:val="a0"/>
    <w:link w:val="2"/>
    <w:uiPriority w:val="9"/>
    <w:rsid w:val="001918B7"/>
    <w:rPr>
      <w:rFonts w:ascii="Calibri Light" w:eastAsia="宋体" w:hAnsi="Calibri Light" w:cs="Times New Roman"/>
      <w:b/>
      <w:bCs/>
      <w:sz w:val="32"/>
      <w:szCs w:val="32"/>
    </w:rPr>
  </w:style>
  <w:style w:type="character" w:customStyle="1" w:styleId="3Char">
    <w:name w:val="标题 3 Char"/>
    <w:basedOn w:val="a0"/>
    <w:link w:val="3"/>
    <w:uiPriority w:val="99"/>
    <w:rsid w:val="001918B7"/>
    <w:rPr>
      <w:rFonts w:ascii="宋体" w:eastAsia="黑体" w:hAnsi="宋体" w:cs="Times New Roman"/>
      <w:sz w:val="28"/>
      <w:szCs w:val="28"/>
    </w:rPr>
  </w:style>
  <w:style w:type="character" w:customStyle="1" w:styleId="4Char">
    <w:name w:val="标题 4 Char"/>
    <w:basedOn w:val="a0"/>
    <w:link w:val="4"/>
    <w:uiPriority w:val="9"/>
    <w:rsid w:val="001918B7"/>
    <w:rPr>
      <w:rFonts w:ascii="Calibri Light" w:eastAsia="宋体" w:hAnsi="Calibri Light" w:cs="Times New Roman"/>
      <w:b/>
      <w:bCs/>
      <w:sz w:val="28"/>
      <w:szCs w:val="28"/>
    </w:rPr>
  </w:style>
  <w:style w:type="character" w:styleId="a8">
    <w:name w:val="line number"/>
    <w:basedOn w:val="a0"/>
    <w:uiPriority w:val="99"/>
    <w:semiHidden/>
    <w:unhideWhenUsed/>
    <w:rsid w:val="001918B7"/>
  </w:style>
  <w:style w:type="table" w:styleId="a9">
    <w:name w:val="Table Grid"/>
    <w:basedOn w:val="a1"/>
    <w:uiPriority w:val="39"/>
    <w:rsid w:val="001918B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918B7"/>
    <w:pPr>
      <w:ind w:firstLineChars="200" w:firstLine="420"/>
    </w:pPr>
    <w:rPr>
      <w:spacing w:val="0"/>
    </w:rPr>
  </w:style>
  <w:style w:type="paragraph" w:styleId="ab">
    <w:name w:val="Normal (Web)"/>
    <w:basedOn w:val="a"/>
    <w:unhideWhenUsed/>
    <w:rsid w:val="001918B7"/>
    <w:pPr>
      <w:widowControl/>
      <w:spacing w:before="100" w:beforeAutospacing="1" w:after="100" w:afterAutospacing="1"/>
      <w:jc w:val="left"/>
    </w:pPr>
    <w:rPr>
      <w:rFonts w:ascii="宋体" w:hAnsi="宋体" w:cs="宋体"/>
      <w:spacing w:val="0"/>
      <w:kern w:val="0"/>
      <w:sz w:val="24"/>
      <w:szCs w:val="24"/>
    </w:rPr>
  </w:style>
  <w:style w:type="paragraph" w:styleId="ac">
    <w:name w:val="Revision"/>
    <w:hidden/>
    <w:uiPriority w:val="99"/>
    <w:semiHidden/>
    <w:rsid w:val="001918B7"/>
    <w:rPr>
      <w:rFonts w:ascii="Calibri" w:eastAsia="宋体" w:hAnsi="Calibri" w:cs="Times New Roman"/>
    </w:rPr>
  </w:style>
  <w:style w:type="character" w:customStyle="1" w:styleId="95pt">
    <w:name w:val="正文文本 + 9.5 pt"/>
    <w:aliases w:val="间距 0 pt,间距 11 pt,间距 2 pt,间距 7 pt,页眉或页脚 + 15 pt,正文文本 + 10 pt,正文文本 + Batang,9 pt,粗体,正文文本 + MS Mincho,11.5 pt,正文文本 + 9 pt,间距 6 pt,表格标题 (2) + Batang,正文文本 + AngsanaUPC,10 pt"/>
    <w:rsid w:val="001918B7"/>
    <w:rPr>
      <w:rFonts w:ascii="MingLiU" w:eastAsia="MingLiU" w:hAnsi="MingLiU" w:cs="MingLiU"/>
      <w:b w:val="0"/>
      <w:bCs w:val="0"/>
      <w:i w:val="0"/>
      <w:iCs w:val="0"/>
      <w:smallCaps w:val="0"/>
      <w:strike w:val="0"/>
      <w:color w:val="000000"/>
      <w:spacing w:val="10"/>
      <w:w w:val="100"/>
      <w:position w:val="0"/>
      <w:sz w:val="19"/>
      <w:szCs w:val="19"/>
      <w:u w:val="none"/>
      <w:lang w:val="zh-CN"/>
    </w:rPr>
  </w:style>
  <w:style w:type="character" w:styleId="ad">
    <w:name w:val="Placeholder Text"/>
    <w:uiPriority w:val="99"/>
    <w:semiHidden/>
    <w:rsid w:val="001918B7"/>
    <w:rPr>
      <w:color w:val="808080"/>
    </w:rPr>
  </w:style>
  <w:style w:type="paragraph" w:styleId="ae">
    <w:name w:val="Subtitle"/>
    <w:basedOn w:val="a"/>
    <w:next w:val="a"/>
    <w:link w:val="Char3"/>
    <w:qFormat/>
    <w:rsid w:val="003F02E0"/>
    <w:pPr>
      <w:spacing w:before="240" w:after="60" w:line="312" w:lineRule="auto"/>
      <w:jc w:val="center"/>
      <w:outlineLvl w:val="1"/>
    </w:pPr>
    <w:rPr>
      <w:rFonts w:ascii="Cambria" w:hAnsi="Cambria"/>
      <w:b/>
      <w:bCs/>
      <w:spacing w:val="0"/>
      <w:kern w:val="28"/>
      <w:sz w:val="32"/>
      <w:szCs w:val="32"/>
    </w:rPr>
  </w:style>
  <w:style w:type="character" w:customStyle="1" w:styleId="Char3">
    <w:name w:val="副标题 Char"/>
    <w:basedOn w:val="a0"/>
    <w:link w:val="ae"/>
    <w:rsid w:val="003F02E0"/>
    <w:rPr>
      <w:rFonts w:ascii="Cambria" w:eastAsia="宋体" w:hAnsi="Cambria" w:cs="Times New Roman"/>
      <w:b/>
      <w:bCs/>
      <w:kern w:val="28"/>
      <w:sz w:val="32"/>
      <w:szCs w:val="32"/>
    </w:rPr>
  </w:style>
  <w:style w:type="paragraph" w:customStyle="1" w:styleId="p0">
    <w:name w:val="p0"/>
    <w:basedOn w:val="a"/>
    <w:rsid w:val="009D1C94"/>
    <w:pPr>
      <w:widowControl/>
    </w:pPr>
    <w:rPr>
      <w:rFonts w:ascii="Times New Roman" w:hAnsi="Times New Roman"/>
      <w:spacing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8</cp:revision>
  <cp:lastPrinted>2019-08-15T08:58:00Z</cp:lastPrinted>
  <dcterms:created xsi:type="dcterms:W3CDTF">2019-08-15T08:59:00Z</dcterms:created>
  <dcterms:modified xsi:type="dcterms:W3CDTF">2019-08-21T06:51:00Z</dcterms:modified>
</cp:coreProperties>
</file>