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E15B40" w:rsidRDefault="002E3A30" w:rsidP="00CE3D50">
      <w:pPr>
        <w:spacing w:line="680" w:lineRule="exact"/>
        <w:jc w:val="right"/>
        <w:rPr>
          <w:rFonts w:ascii="Times New Roman" w:eastAsia="黑体" w:hAnsi="Times New Roman"/>
          <w:spacing w:val="0"/>
          <w:sz w:val="32"/>
          <w:szCs w:val="32"/>
        </w:rPr>
      </w:pPr>
    </w:p>
    <w:p w:rsidR="002E3A30" w:rsidRPr="00E15B40" w:rsidRDefault="002E3A30" w:rsidP="00CE3D50">
      <w:pPr>
        <w:spacing w:line="680" w:lineRule="exact"/>
        <w:jc w:val="right"/>
        <w:rPr>
          <w:rFonts w:ascii="Times New Roman" w:eastAsia="黑体" w:hAnsi="Times New Roman"/>
          <w:spacing w:val="0"/>
          <w:sz w:val="32"/>
          <w:szCs w:val="32"/>
        </w:rPr>
      </w:pPr>
    </w:p>
    <w:p w:rsidR="002E3A30" w:rsidRPr="00E15B40" w:rsidRDefault="002E3A30" w:rsidP="00CE3D50">
      <w:pPr>
        <w:spacing w:line="680" w:lineRule="exact"/>
        <w:jc w:val="right"/>
        <w:rPr>
          <w:rFonts w:ascii="Times New Roman" w:eastAsia="黑体" w:hAnsi="Times New Roman"/>
          <w:spacing w:val="0"/>
          <w:sz w:val="32"/>
          <w:szCs w:val="32"/>
        </w:rPr>
      </w:pPr>
    </w:p>
    <w:p w:rsidR="002E3A30" w:rsidRPr="00E15B40"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E15B40" w:rsidRDefault="002E3A30" w:rsidP="00EF7788">
      <w:pPr>
        <w:spacing w:line="500" w:lineRule="exact"/>
        <w:jc w:val="center"/>
        <w:rPr>
          <w:rFonts w:ascii="Times New Roman" w:eastAsia="仿宋_GB2312" w:hAnsi="Times New Roman"/>
          <w:sz w:val="13"/>
          <w:szCs w:val="13"/>
        </w:rPr>
      </w:pPr>
    </w:p>
    <w:p w:rsidR="00516E8A" w:rsidRPr="00E15B40" w:rsidRDefault="00516E8A" w:rsidP="00EF7788">
      <w:pPr>
        <w:spacing w:line="500" w:lineRule="exact"/>
        <w:jc w:val="center"/>
        <w:rPr>
          <w:rFonts w:ascii="Times New Roman" w:eastAsia="仿宋_GB2312" w:hAnsi="Times New Roman"/>
          <w:sz w:val="13"/>
          <w:szCs w:val="13"/>
        </w:rPr>
      </w:pPr>
    </w:p>
    <w:p w:rsidR="002E3A30" w:rsidRPr="00E15B40" w:rsidRDefault="002E3A30" w:rsidP="002E3A30">
      <w:pPr>
        <w:jc w:val="center"/>
        <w:rPr>
          <w:rFonts w:ascii="Times New Roman" w:eastAsia="仿宋_GB2312" w:hAnsi="Times New Roman"/>
          <w:sz w:val="32"/>
          <w:szCs w:val="32"/>
        </w:rPr>
      </w:pPr>
      <w:bookmarkStart w:id="0" w:name="FlowNumberText"/>
      <w:r w:rsidRPr="00E15B40">
        <w:rPr>
          <w:rFonts w:ascii="Times New Roman" w:eastAsia="仿宋_GB2312" w:hAnsi="Times New Roman"/>
          <w:sz w:val="32"/>
          <w:szCs w:val="32"/>
        </w:rPr>
        <w:t>科</w:t>
      </w:r>
      <w:r w:rsidR="00F94BE1" w:rsidRPr="00E15B40">
        <w:rPr>
          <w:rFonts w:ascii="Times New Roman" w:eastAsia="仿宋_GB2312" w:hAnsi="Times New Roman"/>
          <w:sz w:val="32"/>
          <w:szCs w:val="32"/>
        </w:rPr>
        <w:t>生态</w:t>
      </w:r>
      <w:proofErr w:type="gramStart"/>
      <w:r w:rsidRPr="00E15B40">
        <w:rPr>
          <w:rFonts w:ascii="Times New Roman" w:eastAsia="仿宋_GB2312" w:hAnsi="Times New Roman"/>
          <w:sz w:val="32"/>
          <w:szCs w:val="32"/>
        </w:rPr>
        <w:t>发</w:t>
      </w:r>
      <w:bookmarkEnd w:id="0"/>
      <w:r w:rsidR="000E3FB6" w:rsidRPr="00E15B40">
        <w:rPr>
          <w:rFonts w:ascii="Times New Roman" w:eastAsia="仿宋_GB2312" w:hAnsi="Times New Roman"/>
          <w:sz w:val="32"/>
          <w:szCs w:val="32"/>
        </w:rPr>
        <w:t>党</w:t>
      </w:r>
      <w:r w:rsidR="00DF1662" w:rsidRPr="00E15B40">
        <w:rPr>
          <w:rFonts w:ascii="Times New Roman" w:eastAsia="仿宋_GB2312" w:hAnsi="Times New Roman"/>
          <w:sz w:val="32"/>
          <w:szCs w:val="32"/>
        </w:rPr>
        <w:t>字</w:t>
      </w:r>
      <w:proofErr w:type="gramEnd"/>
      <w:r w:rsidRPr="00E15B40">
        <w:rPr>
          <w:rFonts w:ascii="Times New Roman" w:eastAsia="仿宋_GB2312" w:hAnsi="Times New Roman"/>
          <w:sz w:val="32"/>
          <w:szCs w:val="32"/>
        </w:rPr>
        <w:t>〔</w:t>
      </w:r>
      <w:bookmarkStart w:id="1" w:name="year"/>
      <w:r w:rsidRPr="00E15B40">
        <w:rPr>
          <w:rFonts w:ascii="Times New Roman" w:eastAsia="仿宋_GB2312" w:hAnsi="Times New Roman"/>
          <w:sz w:val="32"/>
          <w:szCs w:val="32"/>
        </w:rPr>
        <w:t>201</w:t>
      </w:r>
      <w:bookmarkEnd w:id="1"/>
      <w:r w:rsidR="009C6B77" w:rsidRPr="00E15B40">
        <w:rPr>
          <w:rFonts w:ascii="Times New Roman" w:eastAsia="仿宋_GB2312" w:hAnsi="Times New Roman"/>
          <w:sz w:val="32"/>
          <w:szCs w:val="32"/>
        </w:rPr>
        <w:t>8</w:t>
      </w:r>
      <w:r w:rsidRPr="00E15B40">
        <w:rPr>
          <w:rFonts w:ascii="Times New Roman" w:eastAsia="仿宋_GB2312" w:hAnsi="Times New Roman"/>
          <w:sz w:val="32"/>
          <w:szCs w:val="32"/>
        </w:rPr>
        <w:t>〕</w:t>
      </w:r>
      <w:r w:rsidR="009F2A81">
        <w:rPr>
          <w:rFonts w:ascii="Times New Roman" w:eastAsia="仿宋_GB2312" w:hAnsi="Times New Roman"/>
          <w:sz w:val="32"/>
          <w:szCs w:val="32"/>
        </w:rPr>
        <w:t>1</w:t>
      </w:r>
      <w:r w:rsidR="008502EF">
        <w:rPr>
          <w:rFonts w:ascii="Times New Roman" w:eastAsia="仿宋_GB2312" w:hAnsi="Times New Roman"/>
          <w:sz w:val="32"/>
          <w:szCs w:val="32"/>
        </w:rPr>
        <w:t>2</w:t>
      </w:r>
      <w:r w:rsidRPr="00E15B40">
        <w:rPr>
          <w:rFonts w:ascii="Times New Roman" w:eastAsia="仿宋_GB2312" w:hAnsi="Times New Roman"/>
          <w:sz w:val="32"/>
          <w:szCs w:val="32"/>
        </w:rPr>
        <w:t>号</w:t>
      </w:r>
    </w:p>
    <w:p w:rsidR="00516E8A" w:rsidRPr="00E15B40" w:rsidRDefault="00516E8A" w:rsidP="002E3A30">
      <w:pPr>
        <w:rPr>
          <w:rFonts w:ascii="Times New Roman" w:eastAsia="仿宋_GB2312" w:hAnsi="Times New Roman"/>
          <w:sz w:val="32"/>
          <w:szCs w:val="32"/>
        </w:rPr>
      </w:pPr>
    </w:p>
    <w:p w:rsidR="00AB7CE5" w:rsidRPr="00E15B40" w:rsidRDefault="00AB7CE5" w:rsidP="002E3A30">
      <w:pPr>
        <w:rPr>
          <w:rFonts w:ascii="Times New Roman" w:eastAsia="仿宋_GB2312" w:hAnsi="Times New Roman"/>
          <w:sz w:val="32"/>
          <w:szCs w:val="32"/>
        </w:rPr>
      </w:pPr>
    </w:p>
    <w:p w:rsidR="008502EF" w:rsidRDefault="008502EF" w:rsidP="000F0351">
      <w:pPr>
        <w:spacing w:line="600" w:lineRule="exact"/>
        <w:jc w:val="center"/>
        <w:rPr>
          <w:rFonts w:ascii="方正小标宋简体" w:eastAsia="方正小标宋简体"/>
          <w:sz w:val="44"/>
          <w:szCs w:val="44"/>
        </w:rPr>
      </w:pPr>
      <w:r>
        <w:rPr>
          <w:rFonts w:ascii="方正小标宋简体" w:eastAsia="方正小标宋简体" w:hint="eastAsia"/>
          <w:sz w:val="44"/>
          <w:szCs w:val="44"/>
        </w:rPr>
        <w:t>中科院西北研究院党委关于印发</w:t>
      </w:r>
    </w:p>
    <w:p w:rsidR="008502EF" w:rsidRDefault="008502EF" w:rsidP="000F0351">
      <w:pPr>
        <w:spacing w:line="600" w:lineRule="exact"/>
        <w:jc w:val="center"/>
        <w:rPr>
          <w:rFonts w:ascii="方正小标宋简体" w:eastAsia="方正小标宋简体"/>
          <w:sz w:val="44"/>
          <w:szCs w:val="44"/>
        </w:rPr>
      </w:pP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中国科学院西北生态环境资源研究院</w:t>
      </w:r>
    </w:p>
    <w:p w:rsidR="00EB1432" w:rsidRDefault="008502EF" w:rsidP="000F0351">
      <w:pPr>
        <w:spacing w:line="600" w:lineRule="exact"/>
        <w:jc w:val="center"/>
        <w:rPr>
          <w:rFonts w:ascii="Times New Roman" w:eastAsia="方正小标宋简体" w:hAnsi="Times New Roman"/>
          <w:sz w:val="44"/>
          <w:szCs w:val="44"/>
        </w:rPr>
      </w:pPr>
      <w:r>
        <w:rPr>
          <w:rFonts w:ascii="方正小标宋简体" w:eastAsia="方正小标宋简体" w:hint="eastAsia"/>
          <w:sz w:val="44"/>
          <w:szCs w:val="44"/>
        </w:rPr>
        <w:t>党务公开实施细则</w:t>
      </w:r>
      <w:proofErr w:type="gramStart"/>
      <w:r>
        <w:rPr>
          <w:rFonts w:ascii="方正小标宋简体" w:eastAsia="方正小标宋简体" w:hint="eastAsia"/>
          <w:sz w:val="44"/>
          <w:szCs w:val="44"/>
        </w:rPr>
        <w:t>》</w:t>
      </w:r>
      <w:proofErr w:type="gramEnd"/>
      <w:r>
        <w:rPr>
          <w:rFonts w:ascii="方正小标宋简体" w:eastAsia="方正小标宋简体" w:hint="eastAsia"/>
          <w:sz w:val="44"/>
          <w:szCs w:val="44"/>
        </w:rPr>
        <w:t>的通知</w:t>
      </w:r>
    </w:p>
    <w:p w:rsidR="00B25A45" w:rsidRPr="00EB1432" w:rsidRDefault="00B25A45" w:rsidP="00B25A45">
      <w:pPr>
        <w:spacing w:line="660" w:lineRule="exact"/>
        <w:jc w:val="center"/>
        <w:rPr>
          <w:rFonts w:ascii="Times New Roman" w:eastAsia="仿宋_GB2312" w:hAnsi="Times New Roman"/>
          <w:spacing w:val="0"/>
          <w:sz w:val="32"/>
          <w:szCs w:val="32"/>
        </w:rPr>
      </w:pPr>
    </w:p>
    <w:p w:rsidR="00AC24BF" w:rsidRDefault="008502EF" w:rsidP="00AC24BF">
      <w:pPr>
        <w:rPr>
          <w:rFonts w:ascii="仿宋_GB2312" w:eastAsia="仿宋_GB2312"/>
          <w:sz w:val="32"/>
          <w:szCs w:val="32"/>
        </w:rPr>
      </w:pPr>
      <w:r>
        <w:rPr>
          <w:rFonts w:ascii="仿宋_GB2312" w:eastAsia="仿宋_GB2312" w:hint="eastAsia"/>
          <w:sz w:val="32"/>
          <w:szCs w:val="32"/>
        </w:rPr>
        <w:t>院属各单位、各部门、各党支部</w:t>
      </w:r>
      <w:r w:rsidR="00AC24BF">
        <w:rPr>
          <w:rFonts w:ascii="仿宋_GB2312" w:eastAsia="仿宋_GB2312" w:hint="eastAsia"/>
          <w:sz w:val="32"/>
          <w:szCs w:val="32"/>
        </w:rPr>
        <w:t>：</w:t>
      </w:r>
    </w:p>
    <w:p w:rsidR="00D01F38" w:rsidRPr="00047A85" w:rsidRDefault="008502EF" w:rsidP="006D4E7E">
      <w:pPr>
        <w:ind w:firstLineChars="200" w:firstLine="592"/>
        <w:rPr>
          <w:rFonts w:ascii="仿宋_GB2312" w:eastAsia="仿宋_GB2312"/>
          <w:bCs/>
          <w:sz w:val="32"/>
          <w:szCs w:val="32"/>
        </w:rPr>
      </w:pPr>
      <w:r w:rsidRPr="008F3B0A">
        <w:rPr>
          <w:rFonts w:ascii="Times New Roman" w:eastAsia="仿宋" w:hAnsi="Times New Roman"/>
          <w:spacing w:val="-12"/>
          <w:sz w:val="32"/>
          <w:szCs w:val="32"/>
        </w:rPr>
        <w:t>《中国科学院</w:t>
      </w:r>
      <w:r>
        <w:rPr>
          <w:rFonts w:ascii="Times New Roman" w:eastAsia="仿宋" w:hAnsi="Times New Roman" w:hint="eastAsia"/>
          <w:spacing w:val="-12"/>
          <w:sz w:val="32"/>
          <w:szCs w:val="32"/>
        </w:rPr>
        <w:t>西北生态环境资源</w:t>
      </w:r>
      <w:r>
        <w:rPr>
          <w:rFonts w:ascii="Times New Roman" w:eastAsia="仿宋" w:hAnsi="Times New Roman"/>
          <w:spacing w:val="-12"/>
          <w:sz w:val="32"/>
          <w:szCs w:val="32"/>
        </w:rPr>
        <w:t>研究院</w:t>
      </w:r>
      <w:r w:rsidRPr="008F3B0A">
        <w:rPr>
          <w:rFonts w:ascii="Times New Roman" w:eastAsia="仿宋" w:hAnsi="Times New Roman"/>
          <w:spacing w:val="-12"/>
          <w:sz w:val="32"/>
          <w:szCs w:val="32"/>
        </w:rPr>
        <w:t>党</w:t>
      </w:r>
      <w:r w:rsidRPr="008F3B0A">
        <w:rPr>
          <w:rFonts w:ascii="Times New Roman" w:eastAsia="仿宋" w:hAnsi="Times New Roman" w:hint="eastAsia"/>
          <w:spacing w:val="-12"/>
          <w:sz w:val="32"/>
          <w:szCs w:val="32"/>
        </w:rPr>
        <w:t>务公开</w:t>
      </w:r>
      <w:r w:rsidRPr="008F3B0A">
        <w:rPr>
          <w:rFonts w:ascii="Times New Roman" w:eastAsia="仿宋" w:hAnsi="Times New Roman"/>
          <w:spacing w:val="-12"/>
          <w:sz w:val="32"/>
          <w:szCs w:val="32"/>
        </w:rPr>
        <w:t>实施细则》</w:t>
      </w:r>
      <w:r>
        <w:rPr>
          <w:rFonts w:ascii="Times New Roman" w:eastAsia="仿宋" w:hAnsi="Times New Roman" w:hint="eastAsia"/>
          <w:spacing w:val="-12"/>
          <w:sz w:val="32"/>
          <w:szCs w:val="32"/>
        </w:rPr>
        <w:t>已经</w:t>
      </w:r>
      <w:r>
        <w:rPr>
          <w:rFonts w:ascii="Times New Roman" w:eastAsia="仿宋" w:hAnsi="Times New Roman" w:hint="eastAsia"/>
          <w:spacing w:val="-12"/>
          <w:sz w:val="32"/>
          <w:szCs w:val="32"/>
        </w:rPr>
        <w:t>2018</w:t>
      </w:r>
      <w:r>
        <w:rPr>
          <w:rFonts w:ascii="Times New Roman" w:eastAsia="仿宋" w:hAnsi="Times New Roman" w:hint="eastAsia"/>
          <w:spacing w:val="-12"/>
          <w:sz w:val="32"/>
          <w:szCs w:val="32"/>
        </w:rPr>
        <w:t>年</w:t>
      </w:r>
      <w:r>
        <w:rPr>
          <w:rFonts w:ascii="Times New Roman" w:eastAsia="仿宋" w:hAnsi="Times New Roman" w:hint="eastAsia"/>
          <w:spacing w:val="-12"/>
          <w:sz w:val="32"/>
          <w:szCs w:val="32"/>
        </w:rPr>
        <w:t>9</w:t>
      </w:r>
      <w:r>
        <w:rPr>
          <w:rFonts w:ascii="Times New Roman" w:eastAsia="仿宋" w:hAnsi="Times New Roman" w:hint="eastAsia"/>
          <w:spacing w:val="-12"/>
          <w:sz w:val="32"/>
          <w:szCs w:val="32"/>
        </w:rPr>
        <w:t>月</w:t>
      </w:r>
      <w:r>
        <w:rPr>
          <w:rFonts w:ascii="Times New Roman" w:eastAsia="仿宋" w:hAnsi="Times New Roman" w:hint="eastAsia"/>
          <w:spacing w:val="-12"/>
          <w:sz w:val="32"/>
          <w:szCs w:val="32"/>
        </w:rPr>
        <w:t>5</w:t>
      </w:r>
      <w:r>
        <w:rPr>
          <w:rFonts w:ascii="Times New Roman" w:eastAsia="仿宋" w:hAnsi="Times New Roman" w:hint="eastAsia"/>
          <w:spacing w:val="-12"/>
          <w:sz w:val="32"/>
          <w:szCs w:val="32"/>
        </w:rPr>
        <w:t>日</w:t>
      </w:r>
      <w:r>
        <w:rPr>
          <w:rFonts w:ascii="Times New Roman" w:eastAsia="仿宋" w:hAnsi="Times New Roman"/>
          <w:spacing w:val="-12"/>
          <w:sz w:val="32"/>
          <w:szCs w:val="32"/>
        </w:rPr>
        <w:t>党委会议审议通过，</w:t>
      </w:r>
      <w:r>
        <w:rPr>
          <w:rFonts w:ascii="Times New Roman" w:eastAsia="仿宋" w:hAnsi="Times New Roman" w:hint="eastAsia"/>
          <w:spacing w:val="-12"/>
          <w:sz w:val="32"/>
          <w:szCs w:val="32"/>
        </w:rPr>
        <w:t>现予印发</w:t>
      </w:r>
      <w:r>
        <w:rPr>
          <w:rFonts w:ascii="Times New Roman" w:eastAsia="仿宋" w:hAnsi="Times New Roman"/>
          <w:spacing w:val="-12"/>
          <w:sz w:val="32"/>
          <w:szCs w:val="32"/>
        </w:rPr>
        <w:t>，</w:t>
      </w:r>
      <w:r w:rsidRPr="008F3B0A">
        <w:rPr>
          <w:rFonts w:ascii="Times New Roman" w:eastAsia="仿宋" w:hAnsi="Times New Roman"/>
          <w:spacing w:val="-12"/>
          <w:sz w:val="32"/>
          <w:szCs w:val="32"/>
        </w:rPr>
        <w:t>请结合工作实际</w:t>
      </w:r>
      <w:r>
        <w:rPr>
          <w:rFonts w:ascii="Times New Roman" w:eastAsia="仿宋" w:hAnsi="Times New Roman" w:hint="eastAsia"/>
          <w:spacing w:val="-12"/>
          <w:sz w:val="32"/>
          <w:szCs w:val="32"/>
        </w:rPr>
        <w:t>，</w:t>
      </w:r>
      <w:r w:rsidRPr="008F3B0A">
        <w:rPr>
          <w:rFonts w:ascii="Times New Roman" w:eastAsia="仿宋" w:hAnsi="Times New Roman"/>
          <w:spacing w:val="-12"/>
          <w:sz w:val="32"/>
          <w:szCs w:val="32"/>
        </w:rPr>
        <w:t>认真贯彻落实。</w:t>
      </w:r>
    </w:p>
    <w:p w:rsidR="00457B1E" w:rsidRPr="00457B1E" w:rsidRDefault="00457B1E" w:rsidP="00457B1E">
      <w:pPr>
        <w:ind w:firstLineChars="600" w:firstLine="1800"/>
        <w:rPr>
          <w:rFonts w:ascii="仿宋_GB2312" w:eastAsia="仿宋_GB2312"/>
          <w:bCs/>
          <w:sz w:val="32"/>
          <w:szCs w:val="32"/>
        </w:rPr>
      </w:pPr>
    </w:p>
    <w:p w:rsidR="00EB41B4" w:rsidRPr="009A49B2" w:rsidRDefault="00EB41B4" w:rsidP="00EB41B4">
      <w:pPr>
        <w:ind w:firstLineChars="200" w:firstLine="600"/>
        <w:rPr>
          <w:rFonts w:ascii="仿宋_GB2312" w:eastAsia="仿宋_GB2312"/>
          <w:bCs/>
          <w:sz w:val="32"/>
          <w:szCs w:val="32"/>
        </w:rPr>
      </w:pPr>
    </w:p>
    <w:p w:rsidR="00E87BDF" w:rsidRPr="00E15B40" w:rsidRDefault="00E87BDF" w:rsidP="00E87BDF">
      <w:pPr>
        <w:spacing w:line="600" w:lineRule="exact"/>
        <w:ind w:firstLineChars="1400" w:firstLine="4480"/>
        <w:rPr>
          <w:rFonts w:ascii="Times New Roman" w:eastAsia="仿宋_GB2312" w:hAnsi="Times New Roman"/>
          <w:spacing w:val="0"/>
          <w:sz w:val="32"/>
          <w:szCs w:val="32"/>
        </w:rPr>
      </w:pPr>
      <w:r w:rsidRPr="00E15B40">
        <w:rPr>
          <w:rFonts w:ascii="Times New Roman" w:eastAsia="仿宋_GB2312" w:hAnsi="Times New Roman"/>
          <w:spacing w:val="0"/>
          <w:sz w:val="32"/>
          <w:szCs w:val="32"/>
        </w:rPr>
        <w:t>中共中国科学院</w:t>
      </w:r>
    </w:p>
    <w:p w:rsidR="00E87BDF" w:rsidRPr="00E15B40" w:rsidRDefault="00E87BDF" w:rsidP="00E87BDF">
      <w:pPr>
        <w:spacing w:line="600" w:lineRule="exact"/>
        <w:ind w:firstLineChars="900" w:firstLine="2880"/>
        <w:rPr>
          <w:rFonts w:ascii="Times New Roman" w:eastAsia="仿宋_GB2312" w:hAnsi="Times New Roman"/>
          <w:spacing w:val="0"/>
          <w:sz w:val="32"/>
          <w:szCs w:val="32"/>
        </w:rPr>
      </w:pPr>
      <w:r w:rsidRPr="00E15B40">
        <w:rPr>
          <w:rFonts w:ascii="Times New Roman" w:eastAsia="仿宋_GB2312" w:hAnsi="Times New Roman"/>
          <w:spacing w:val="0"/>
          <w:sz w:val="32"/>
          <w:szCs w:val="32"/>
        </w:rPr>
        <w:t>西北生态环境资源研究院（筹）委员会</w:t>
      </w:r>
    </w:p>
    <w:p w:rsidR="004E5023" w:rsidRPr="00E15B40" w:rsidRDefault="00E87BDF" w:rsidP="00AC1D44">
      <w:pPr>
        <w:spacing w:line="600" w:lineRule="exact"/>
        <w:ind w:firstLineChars="1400" w:firstLine="4480"/>
        <w:rPr>
          <w:rFonts w:ascii="Times New Roman" w:eastAsia="仿宋_GB2312" w:hAnsi="Times New Roman"/>
          <w:spacing w:val="0"/>
          <w:sz w:val="32"/>
          <w:szCs w:val="32"/>
        </w:rPr>
      </w:pPr>
      <w:r w:rsidRPr="00E15B40">
        <w:rPr>
          <w:rFonts w:ascii="Times New Roman" w:eastAsia="仿宋_GB2312" w:hAnsi="Times New Roman"/>
          <w:spacing w:val="0"/>
          <w:sz w:val="32"/>
          <w:szCs w:val="32"/>
        </w:rPr>
        <w:t>201</w:t>
      </w:r>
      <w:r w:rsidR="009C6B77" w:rsidRPr="00E15B40">
        <w:rPr>
          <w:rFonts w:ascii="Times New Roman" w:eastAsia="仿宋_GB2312" w:hAnsi="Times New Roman"/>
          <w:spacing w:val="0"/>
          <w:sz w:val="32"/>
          <w:szCs w:val="32"/>
        </w:rPr>
        <w:t>8</w:t>
      </w:r>
      <w:r w:rsidRPr="00E15B40">
        <w:rPr>
          <w:rFonts w:ascii="Times New Roman" w:eastAsia="仿宋_GB2312" w:hAnsi="Times New Roman"/>
          <w:spacing w:val="0"/>
          <w:sz w:val="32"/>
          <w:szCs w:val="32"/>
        </w:rPr>
        <w:t>年</w:t>
      </w:r>
      <w:r w:rsidR="00446623">
        <w:rPr>
          <w:rFonts w:ascii="Times New Roman" w:eastAsia="仿宋_GB2312" w:hAnsi="Times New Roman"/>
          <w:spacing w:val="0"/>
          <w:sz w:val="32"/>
          <w:szCs w:val="32"/>
        </w:rPr>
        <w:t>9</w:t>
      </w:r>
      <w:r w:rsidRPr="00E15B40">
        <w:rPr>
          <w:rFonts w:ascii="Times New Roman" w:eastAsia="仿宋_GB2312" w:hAnsi="Times New Roman"/>
          <w:spacing w:val="0"/>
          <w:sz w:val="32"/>
          <w:szCs w:val="32"/>
        </w:rPr>
        <w:t>月</w:t>
      </w:r>
      <w:r w:rsidR="00D01F38">
        <w:rPr>
          <w:rFonts w:ascii="Times New Roman" w:eastAsia="仿宋_GB2312" w:hAnsi="Times New Roman"/>
          <w:spacing w:val="0"/>
          <w:sz w:val="32"/>
          <w:szCs w:val="32"/>
        </w:rPr>
        <w:t>2</w:t>
      </w:r>
      <w:r w:rsidR="00446623">
        <w:rPr>
          <w:rFonts w:ascii="Times New Roman" w:eastAsia="仿宋_GB2312" w:hAnsi="Times New Roman"/>
          <w:spacing w:val="0"/>
          <w:sz w:val="32"/>
          <w:szCs w:val="32"/>
        </w:rPr>
        <w:t>5</w:t>
      </w:r>
      <w:r w:rsidRPr="00E15B40">
        <w:rPr>
          <w:rFonts w:ascii="Times New Roman" w:eastAsia="仿宋_GB2312" w:hAnsi="Times New Roman"/>
          <w:spacing w:val="0"/>
          <w:sz w:val="32"/>
          <w:szCs w:val="32"/>
        </w:rPr>
        <w:t>日</w:t>
      </w:r>
    </w:p>
    <w:p w:rsidR="00D01F38" w:rsidRDefault="00D01F38" w:rsidP="00EB41B4">
      <w:pPr>
        <w:spacing w:line="560" w:lineRule="exact"/>
        <w:ind w:firstLineChars="200" w:firstLine="603"/>
        <w:rPr>
          <w:rFonts w:ascii="仿宋_GB2312" w:eastAsia="仿宋_GB2312"/>
          <w:b/>
          <w:bCs/>
          <w:sz w:val="32"/>
          <w:szCs w:val="32"/>
        </w:rPr>
      </w:pPr>
    </w:p>
    <w:p w:rsidR="00331905" w:rsidRPr="00331905" w:rsidRDefault="00331905" w:rsidP="000F0351">
      <w:pPr>
        <w:spacing w:line="600" w:lineRule="exact"/>
        <w:jc w:val="center"/>
        <w:rPr>
          <w:rFonts w:ascii="方正小标宋简体" w:eastAsia="方正小标宋简体"/>
          <w:sz w:val="44"/>
          <w:szCs w:val="44"/>
        </w:rPr>
      </w:pPr>
      <w:r w:rsidRPr="00331905">
        <w:rPr>
          <w:rFonts w:ascii="方正小标宋简体" w:eastAsia="方正小标宋简体" w:hint="eastAsia"/>
          <w:sz w:val="44"/>
          <w:szCs w:val="44"/>
        </w:rPr>
        <w:lastRenderedPageBreak/>
        <w:t>中国科学院西北生态环境资源研究院</w:t>
      </w:r>
    </w:p>
    <w:p w:rsidR="00331905" w:rsidRPr="00331905" w:rsidRDefault="00331905" w:rsidP="000F0351">
      <w:pPr>
        <w:spacing w:line="600" w:lineRule="exact"/>
        <w:jc w:val="center"/>
        <w:rPr>
          <w:rFonts w:ascii="方正小标宋简体" w:eastAsia="方正小标宋简体"/>
          <w:sz w:val="44"/>
          <w:szCs w:val="44"/>
        </w:rPr>
      </w:pPr>
      <w:r w:rsidRPr="00331905">
        <w:rPr>
          <w:rFonts w:ascii="方正小标宋简体" w:eastAsia="方正小标宋简体" w:hint="eastAsia"/>
          <w:sz w:val="44"/>
          <w:szCs w:val="44"/>
        </w:rPr>
        <w:t>党务公开实施细则</w:t>
      </w:r>
    </w:p>
    <w:p w:rsidR="00331905" w:rsidRPr="00331905" w:rsidRDefault="00331905" w:rsidP="00331905">
      <w:pPr>
        <w:spacing w:line="560" w:lineRule="exact"/>
        <w:ind w:firstLineChars="200" w:firstLine="603"/>
        <w:rPr>
          <w:rFonts w:ascii="仿宋_GB2312" w:eastAsia="仿宋_GB2312"/>
          <w:b/>
          <w:bCs/>
          <w:sz w:val="32"/>
          <w:szCs w:val="32"/>
        </w:rPr>
      </w:pPr>
    </w:p>
    <w:p w:rsidR="00331905" w:rsidRPr="000F0351" w:rsidRDefault="00331905" w:rsidP="002A6D30">
      <w:pPr>
        <w:spacing w:line="760" w:lineRule="exact"/>
        <w:jc w:val="center"/>
        <w:rPr>
          <w:rFonts w:ascii="黑体" w:eastAsia="黑体" w:hAnsi="黑体"/>
          <w:bCs/>
          <w:sz w:val="32"/>
          <w:szCs w:val="32"/>
        </w:rPr>
      </w:pPr>
      <w:r w:rsidRPr="000F0351">
        <w:rPr>
          <w:rFonts w:ascii="黑体" w:eastAsia="黑体" w:hAnsi="黑体" w:hint="eastAsia"/>
          <w:bCs/>
          <w:sz w:val="32"/>
          <w:szCs w:val="32"/>
        </w:rPr>
        <w:t>第一章</w:t>
      </w:r>
      <w:r w:rsidR="000F0351" w:rsidRPr="000F0351">
        <w:rPr>
          <w:rFonts w:eastAsia="黑体" w:cs="Calibri"/>
          <w:bCs/>
          <w:sz w:val="32"/>
          <w:szCs w:val="32"/>
        </w:rPr>
        <w:t xml:space="preserve">  </w:t>
      </w:r>
      <w:r w:rsidRPr="000F0351">
        <w:rPr>
          <w:rFonts w:ascii="黑体" w:eastAsia="黑体" w:hAnsi="黑体" w:hint="eastAsia"/>
          <w:bCs/>
          <w:sz w:val="32"/>
          <w:szCs w:val="32"/>
        </w:rPr>
        <w:t>总</w:t>
      </w:r>
      <w:r w:rsidR="000F0351" w:rsidRPr="000F0351">
        <w:rPr>
          <w:rFonts w:ascii="黑体" w:eastAsia="黑体" w:hAnsi="黑体" w:hint="eastAsia"/>
          <w:bCs/>
          <w:sz w:val="32"/>
          <w:szCs w:val="32"/>
        </w:rPr>
        <w:t xml:space="preserve">  </w:t>
      </w:r>
      <w:r w:rsidRPr="000F0351">
        <w:rPr>
          <w:rFonts w:ascii="黑体" w:eastAsia="黑体" w:hAnsi="黑体" w:hint="eastAsia"/>
          <w:bCs/>
          <w:sz w:val="32"/>
          <w:szCs w:val="32"/>
        </w:rPr>
        <w:t>则</w:t>
      </w:r>
    </w:p>
    <w:p w:rsidR="00331905" w:rsidRPr="00331905" w:rsidRDefault="00331905" w:rsidP="00331905">
      <w:pPr>
        <w:spacing w:line="560" w:lineRule="exact"/>
        <w:ind w:firstLineChars="200" w:firstLine="600"/>
        <w:rPr>
          <w:rFonts w:ascii="仿宋_GB2312" w:eastAsia="仿宋_GB2312" w:hint="eastAsia"/>
          <w:bCs/>
          <w:sz w:val="32"/>
          <w:szCs w:val="32"/>
        </w:rPr>
      </w:pPr>
      <w:r w:rsidRPr="000F0351">
        <w:rPr>
          <w:rFonts w:ascii="黑体" w:eastAsia="黑体" w:hAnsi="黑体" w:hint="eastAsia"/>
          <w:bCs/>
          <w:sz w:val="32"/>
          <w:szCs w:val="32"/>
        </w:rPr>
        <w:t>第一条</w:t>
      </w:r>
      <w:r w:rsidR="000F0351">
        <w:rPr>
          <w:rFonts w:ascii="仿宋_GB2312" w:eastAsia="仿宋_GB2312"/>
          <w:bCs/>
          <w:sz w:val="32"/>
          <w:szCs w:val="32"/>
        </w:rPr>
        <w:t xml:space="preserve">  </w:t>
      </w:r>
      <w:r w:rsidRPr="00331905">
        <w:rPr>
          <w:rFonts w:ascii="仿宋_GB2312" w:eastAsia="仿宋_GB2312" w:hint="eastAsia"/>
          <w:bCs/>
          <w:sz w:val="32"/>
          <w:szCs w:val="32"/>
        </w:rPr>
        <w:t>为了贯彻落实党的十九大精神，推动全面从严治党向纵深发展，加强和规范党务公开工作，发展党内民主，强化党内监督，使全体党员更好了解和参与党内事务，动员组织广大职工贯彻落实好党的理论和路线方针政策，增强完成“三个面向”“四个率先”奋斗目标的责任感和使命感，根据《中国共产党章程》《中国共产党党务公开条例（试行）》《中国科学院党务公开实施细则》，制定本实施细则。</w:t>
      </w:r>
    </w:p>
    <w:p w:rsidR="00331905" w:rsidRPr="00331905" w:rsidRDefault="00331905" w:rsidP="00331905">
      <w:pPr>
        <w:spacing w:line="560" w:lineRule="exact"/>
        <w:ind w:firstLineChars="200" w:firstLine="600"/>
        <w:rPr>
          <w:rFonts w:ascii="仿宋_GB2312" w:eastAsia="仿宋_GB2312" w:hint="eastAsia"/>
          <w:bCs/>
          <w:sz w:val="32"/>
          <w:szCs w:val="32"/>
        </w:rPr>
      </w:pPr>
      <w:r w:rsidRPr="000F0351">
        <w:rPr>
          <w:rFonts w:ascii="黑体" w:eastAsia="黑体" w:hAnsi="黑体" w:hint="eastAsia"/>
          <w:bCs/>
          <w:sz w:val="32"/>
          <w:szCs w:val="32"/>
        </w:rPr>
        <w:t>第二条</w:t>
      </w:r>
      <w:r w:rsidRPr="00331905">
        <w:rPr>
          <w:rFonts w:ascii="仿宋_GB2312" w:eastAsia="仿宋_GB2312"/>
          <w:bCs/>
          <w:sz w:val="32"/>
          <w:szCs w:val="32"/>
        </w:rPr>
        <w:t xml:space="preserve"> </w:t>
      </w:r>
      <w:r w:rsidR="00132D81">
        <w:rPr>
          <w:rFonts w:ascii="仿宋_GB2312" w:eastAsia="仿宋_GB2312"/>
          <w:bCs/>
          <w:sz w:val="32"/>
          <w:szCs w:val="32"/>
        </w:rPr>
        <w:t xml:space="preserve"> </w:t>
      </w:r>
      <w:r w:rsidRPr="00331905">
        <w:rPr>
          <w:rFonts w:ascii="仿宋_GB2312" w:eastAsia="仿宋_GB2312" w:hint="eastAsia"/>
          <w:bCs/>
          <w:sz w:val="32"/>
          <w:szCs w:val="32"/>
        </w:rPr>
        <w:t>本细则所称党务公开，是指党的组织将其实施党的领导活动、加强党的建设工作的有关事务，按规定在党内或者向党外公开。</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第三条</w:t>
      </w:r>
      <w:r w:rsidRPr="00331905">
        <w:rPr>
          <w:rFonts w:ascii="仿宋_GB2312" w:eastAsia="仿宋_GB2312"/>
          <w:bCs/>
          <w:sz w:val="32"/>
          <w:szCs w:val="32"/>
        </w:rPr>
        <w:t xml:space="preserve"> </w:t>
      </w:r>
      <w:r w:rsidR="00132D81">
        <w:rPr>
          <w:rFonts w:ascii="仿宋_GB2312" w:eastAsia="仿宋_GB2312"/>
          <w:bCs/>
          <w:sz w:val="32"/>
          <w:szCs w:val="32"/>
        </w:rPr>
        <w:t xml:space="preserve"> </w:t>
      </w:r>
      <w:r w:rsidRPr="00331905">
        <w:rPr>
          <w:rFonts w:ascii="仿宋_GB2312" w:eastAsia="仿宋_GB2312" w:hint="eastAsia"/>
          <w:bCs/>
          <w:sz w:val="32"/>
          <w:szCs w:val="32"/>
        </w:rPr>
        <w:t>本细则适用于研究所党委、纪委、党支部（以下简称“党务公开主体”）。</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第四条</w:t>
      </w:r>
      <w:r w:rsidRPr="00331905">
        <w:rPr>
          <w:rFonts w:ascii="仿宋_GB2312" w:eastAsia="仿宋_GB2312"/>
          <w:bCs/>
          <w:sz w:val="32"/>
          <w:szCs w:val="32"/>
        </w:rPr>
        <w:t xml:space="preserve"> </w:t>
      </w:r>
      <w:r w:rsidR="00132D81">
        <w:rPr>
          <w:rFonts w:ascii="仿宋_GB2312" w:eastAsia="仿宋_GB2312"/>
          <w:bCs/>
          <w:sz w:val="32"/>
          <w:szCs w:val="32"/>
        </w:rPr>
        <w:t xml:space="preserve"> </w:t>
      </w:r>
      <w:r w:rsidRPr="00331905">
        <w:rPr>
          <w:rFonts w:ascii="仿宋_GB2312" w:eastAsia="仿宋_GB2312" w:hint="eastAsia"/>
          <w:bCs/>
          <w:sz w:val="32"/>
          <w:szCs w:val="32"/>
        </w:rPr>
        <w:t>党务公开应当遵循以下原则：</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（一）坚持正确方向。坚决维护以习近平同志为核心的党中央权威和集中统一领导，认真贯彻落</w:t>
      </w:r>
      <w:proofErr w:type="gramStart"/>
      <w:r w:rsidRPr="00331905">
        <w:rPr>
          <w:rFonts w:ascii="仿宋_GB2312" w:eastAsia="仿宋_GB2312" w:hint="eastAsia"/>
          <w:bCs/>
          <w:sz w:val="32"/>
          <w:szCs w:val="32"/>
        </w:rPr>
        <w:t>实习近</w:t>
      </w:r>
      <w:proofErr w:type="gramEnd"/>
      <w:r w:rsidRPr="00331905">
        <w:rPr>
          <w:rFonts w:ascii="仿宋_GB2312" w:eastAsia="仿宋_GB2312" w:hint="eastAsia"/>
          <w:bCs/>
          <w:sz w:val="32"/>
          <w:szCs w:val="32"/>
        </w:rPr>
        <w:t>平新时代中国特色社会主义思想，牢固树立“四个意识”，坚定“四个自信”，把党务公开放到新时代中国特色社会主义的伟大实践中来谋划和推进，把坚持和完善党的领导要求贯彻到党务公开的全过程和各方面。</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（二）坚持发扬民主。保障党员民主权利，落实党员知情权、参与权、选举权、监督权，更好调动全党积极性、主动性、创造性，</w:t>
      </w:r>
      <w:r w:rsidRPr="00331905">
        <w:rPr>
          <w:rFonts w:ascii="仿宋_GB2312" w:eastAsia="仿宋_GB2312" w:hint="eastAsia"/>
          <w:bCs/>
          <w:sz w:val="32"/>
          <w:szCs w:val="32"/>
        </w:rPr>
        <w:lastRenderedPageBreak/>
        <w:t>及时回应党员和群众关切，以公开促落实、促监督、促改进。</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（三）坚持积极稳妥。注重党务公开与政务公开等的衔接联动，统筹各层级、各领域党务公开工作，一般先党内后党外，分类实施，务求实效。</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（四）坚持依规依法。尊崇党章，依规治党，依法办事，科学规范党务公开的内容、范围、程序和方式，增强严肃性、公信度，不断提升党务公开工作制度化、规范化水平。</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第五条</w:t>
      </w:r>
      <w:r w:rsidRPr="00331905">
        <w:rPr>
          <w:rFonts w:ascii="仿宋_GB2312" w:eastAsia="仿宋_GB2312" w:hint="eastAsia"/>
          <w:bCs/>
          <w:sz w:val="32"/>
          <w:szCs w:val="32"/>
        </w:rPr>
        <w:t xml:space="preserve"> </w:t>
      </w:r>
      <w:r w:rsidR="00132D81">
        <w:rPr>
          <w:rFonts w:ascii="仿宋_GB2312" w:eastAsia="仿宋_GB2312"/>
          <w:bCs/>
          <w:sz w:val="32"/>
          <w:szCs w:val="32"/>
        </w:rPr>
        <w:t xml:space="preserve"> </w:t>
      </w:r>
      <w:r w:rsidRPr="00331905">
        <w:rPr>
          <w:rFonts w:ascii="仿宋_GB2312" w:eastAsia="仿宋_GB2312" w:hint="eastAsia"/>
          <w:bCs/>
          <w:sz w:val="32"/>
          <w:szCs w:val="32"/>
        </w:rPr>
        <w:t>建立健全党委统一领导，各级党组织分级负责的党务公开工作体制。</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第六条</w:t>
      </w:r>
      <w:r w:rsidRPr="00331905">
        <w:rPr>
          <w:rFonts w:ascii="仿宋_GB2312" w:eastAsia="仿宋_GB2312"/>
          <w:bCs/>
          <w:sz w:val="32"/>
          <w:szCs w:val="32"/>
        </w:rPr>
        <w:t xml:space="preserve"> </w:t>
      </w:r>
      <w:r w:rsidR="00132D81">
        <w:rPr>
          <w:rFonts w:ascii="仿宋_GB2312" w:eastAsia="仿宋_GB2312"/>
          <w:bCs/>
          <w:sz w:val="32"/>
          <w:szCs w:val="32"/>
        </w:rPr>
        <w:t xml:space="preserve"> </w:t>
      </w:r>
      <w:r w:rsidRPr="00331905">
        <w:rPr>
          <w:rFonts w:ascii="仿宋_GB2312" w:eastAsia="仿宋_GB2312" w:hint="eastAsia"/>
          <w:bCs/>
          <w:sz w:val="32"/>
          <w:szCs w:val="32"/>
        </w:rPr>
        <w:t>党务公开主体应当根据所承担的职责任务，建立健全党务公开的保密审查、风险评估、信息发布、政策解读、舆论引导、舆情分析、应急处置等工作机制。</w:t>
      </w:r>
    </w:p>
    <w:p w:rsidR="00331905" w:rsidRPr="000F0351" w:rsidRDefault="00331905" w:rsidP="002A6D30">
      <w:pPr>
        <w:spacing w:line="760" w:lineRule="exact"/>
        <w:jc w:val="center"/>
        <w:rPr>
          <w:rFonts w:ascii="黑体" w:eastAsia="黑体" w:hAnsi="黑体"/>
          <w:bCs/>
          <w:sz w:val="32"/>
          <w:szCs w:val="32"/>
        </w:rPr>
      </w:pPr>
      <w:r w:rsidRPr="000F0351">
        <w:rPr>
          <w:rFonts w:ascii="黑体" w:eastAsia="黑体" w:hAnsi="黑体" w:hint="eastAsia"/>
          <w:bCs/>
          <w:sz w:val="32"/>
          <w:szCs w:val="32"/>
        </w:rPr>
        <w:t>第二章</w:t>
      </w:r>
      <w:r w:rsidR="000F0351" w:rsidRPr="000F0351">
        <w:rPr>
          <w:rFonts w:ascii="黑体" w:eastAsia="黑体" w:hAnsi="黑体"/>
          <w:bCs/>
          <w:sz w:val="32"/>
          <w:szCs w:val="32"/>
        </w:rPr>
        <w:t xml:space="preserve">  </w:t>
      </w:r>
      <w:r w:rsidRPr="000F0351">
        <w:rPr>
          <w:rFonts w:ascii="黑体" w:eastAsia="黑体" w:hAnsi="黑体" w:hint="eastAsia"/>
          <w:bCs/>
          <w:sz w:val="32"/>
          <w:szCs w:val="32"/>
        </w:rPr>
        <w:t>公开的内容和范围</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第七条</w:t>
      </w:r>
      <w:r w:rsidRPr="00331905">
        <w:rPr>
          <w:rFonts w:ascii="仿宋_GB2312" w:eastAsia="仿宋_GB2312"/>
          <w:bCs/>
          <w:sz w:val="32"/>
          <w:szCs w:val="32"/>
        </w:rPr>
        <w:t xml:space="preserve"> </w:t>
      </w:r>
      <w:r w:rsidR="00132D81">
        <w:rPr>
          <w:rFonts w:ascii="仿宋_GB2312" w:eastAsia="仿宋_GB2312"/>
          <w:bCs/>
          <w:sz w:val="32"/>
          <w:szCs w:val="32"/>
        </w:rPr>
        <w:t xml:space="preserve"> </w:t>
      </w:r>
      <w:r w:rsidRPr="00331905">
        <w:rPr>
          <w:rFonts w:ascii="仿宋_GB2312" w:eastAsia="仿宋_GB2312" w:hint="eastAsia"/>
          <w:bCs/>
          <w:sz w:val="32"/>
          <w:szCs w:val="32"/>
        </w:rPr>
        <w:t>党务公开的内容应当包括：贯彻落实党的基本理论、基本路线、基本方略情况，贯彻落实中央和</w:t>
      </w:r>
      <w:r w:rsidRPr="00331905">
        <w:rPr>
          <w:rFonts w:ascii="仿宋_GB2312" w:eastAsia="仿宋_GB2312"/>
          <w:bCs/>
          <w:sz w:val="32"/>
          <w:szCs w:val="32"/>
        </w:rPr>
        <w:t>院党组</w:t>
      </w:r>
      <w:r w:rsidRPr="00331905">
        <w:rPr>
          <w:rFonts w:ascii="仿宋_GB2312" w:eastAsia="仿宋_GB2312" w:hint="eastAsia"/>
          <w:bCs/>
          <w:sz w:val="32"/>
          <w:szCs w:val="32"/>
        </w:rPr>
        <w:t>关于科技创新工作部署要求的情况，落实全面从严治党责任、加强党的建设情况。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加强对权力运行的制约和监督，让全所职工监督权力，让权力在阳光下运行。党务公开不得危及政治安全特别是政权安全、制度安全，以及经济安全、军事安全、文化安全、社会安全、国土安全和国民安全等。</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第八条</w:t>
      </w:r>
      <w:r w:rsidRPr="00331905">
        <w:rPr>
          <w:rFonts w:ascii="仿宋_GB2312" w:eastAsia="仿宋_GB2312"/>
          <w:bCs/>
          <w:sz w:val="32"/>
          <w:szCs w:val="32"/>
        </w:rPr>
        <w:t xml:space="preserve"> </w:t>
      </w:r>
      <w:r w:rsidR="00132D81">
        <w:rPr>
          <w:rFonts w:ascii="仿宋_GB2312" w:eastAsia="仿宋_GB2312"/>
          <w:bCs/>
          <w:sz w:val="32"/>
          <w:szCs w:val="32"/>
        </w:rPr>
        <w:t xml:space="preserve"> </w:t>
      </w:r>
      <w:r w:rsidRPr="00331905">
        <w:rPr>
          <w:rFonts w:ascii="仿宋_GB2312" w:eastAsia="仿宋_GB2312" w:hint="eastAsia"/>
          <w:bCs/>
          <w:sz w:val="32"/>
          <w:szCs w:val="32"/>
        </w:rPr>
        <w:t>涉及党的建设重大问题或者党员义务权利，需要全体党员普遍知悉和遵守执行的党务，在全体党员中公开。</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第九条</w:t>
      </w:r>
      <w:r w:rsidRPr="00331905">
        <w:rPr>
          <w:rFonts w:ascii="仿宋_GB2312" w:eastAsia="仿宋_GB2312"/>
          <w:bCs/>
          <w:sz w:val="32"/>
          <w:szCs w:val="32"/>
        </w:rPr>
        <w:t xml:space="preserve"> </w:t>
      </w:r>
      <w:r w:rsidRPr="00331905">
        <w:rPr>
          <w:rFonts w:ascii="仿宋_GB2312" w:eastAsia="仿宋_GB2312" w:hint="eastAsia"/>
          <w:bCs/>
          <w:sz w:val="32"/>
          <w:szCs w:val="32"/>
        </w:rPr>
        <w:t>党委应当公开以下内容：</w:t>
      </w:r>
    </w:p>
    <w:p w:rsidR="00331905" w:rsidRPr="00331905" w:rsidRDefault="00331905" w:rsidP="000F0351">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（一）学习贯彻党中央和院党组决策部署，坚决维护以习近平</w:t>
      </w:r>
      <w:r w:rsidRPr="00331905">
        <w:rPr>
          <w:rFonts w:ascii="仿宋_GB2312" w:eastAsia="仿宋_GB2312" w:hint="eastAsia"/>
          <w:bCs/>
          <w:sz w:val="32"/>
          <w:szCs w:val="32"/>
        </w:rPr>
        <w:lastRenderedPageBreak/>
        <w:t>同志为核心的党中央权威和集中统一领导情况；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（二）履行全面从严治党主体责任、落实“八管”和党建重点工作任务情况；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（三）加强思想政治工作、开展党内学习教育、组织党员教育培训、执行“三会一课”制度等情况；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（四）换届选举、党组织设立、发展党员、民主评议、召开组织生活会、保障党员权利、党费收缴使用管理以及党组织自身建设等情况；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（五）防止和纠正“四风”现象，联系服务党员和群众情况；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（六）党组织重要活动和人事任免情况；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（七）加强党风廉政建设，对党员</w:t>
      </w:r>
      <w:proofErr w:type="gramStart"/>
      <w:r w:rsidRPr="00331905">
        <w:rPr>
          <w:rFonts w:ascii="仿宋_GB2312" w:eastAsia="仿宋_GB2312" w:hint="eastAsia"/>
          <w:bCs/>
          <w:sz w:val="32"/>
          <w:szCs w:val="32"/>
        </w:rPr>
        <w:t>作出</w:t>
      </w:r>
      <w:proofErr w:type="gramEnd"/>
      <w:r w:rsidRPr="00331905">
        <w:rPr>
          <w:rFonts w:ascii="仿宋_GB2312" w:eastAsia="仿宋_GB2312" w:hint="eastAsia"/>
          <w:bCs/>
          <w:sz w:val="32"/>
          <w:szCs w:val="32"/>
        </w:rPr>
        <w:t>组织处理和纪律处分情况；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（八）其他应当公开的内容。</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第十条</w:t>
      </w:r>
      <w:r w:rsidRPr="00331905">
        <w:rPr>
          <w:rFonts w:ascii="仿宋_GB2312" w:eastAsia="仿宋_GB2312"/>
          <w:bCs/>
          <w:sz w:val="32"/>
          <w:szCs w:val="32"/>
        </w:rPr>
        <w:t xml:space="preserve"> </w:t>
      </w:r>
      <w:r w:rsidRPr="00331905">
        <w:rPr>
          <w:rFonts w:ascii="仿宋_GB2312" w:eastAsia="仿宋_GB2312" w:hint="eastAsia"/>
          <w:bCs/>
          <w:sz w:val="32"/>
          <w:szCs w:val="32"/>
        </w:rPr>
        <w:t>纪委应当公开以下内容：</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（一）学习贯彻党中央大政方针和重大决策部署，坚决维护以习近平同志为核心的党中央权威和集中统一领导，贯彻落实所党委、上级纪律检查机关工作部署情况；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（二）开展纪律教育、加强纪律建设，维护党章党规党纪情况；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（三）查处违反中央八项规定精神和院党组《贯彻落实中央八项规定精神实施办法》问题</w:t>
      </w:r>
      <w:r w:rsidRPr="00331905">
        <w:rPr>
          <w:rFonts w:ascii="仿宋_GB2312" w:eastAsia="仿宋_GB2312"/>
          <w:bCs/>
          <w:sz w:val="32"/>
          <w:szCs w:val="32"/>
        </w:rPr>
        <w:t>情况</w:t>
      </w:r>
      <w:r w:rsidRPr="00331905">
        <w:rPr>
          <w:rFonts w:ascii="仿宋_GB2312" w:eastAsia="仿宋_GB2312" w:hint="eastAsia"/>
          <w:bCs/>
          <w:sz w:val="32"/>
          <w:szCs w:val="32"/>
        </w:rPr>
        <w:t>，查处发生在群众身边、影响恶劣的不正之风和腐败问题、学风建设、学术道德问题等情况；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（四）对党员领导干部严重违纪涉嫌违法犯罪进行立案审查、组织审查和给予开除党籍处分情况；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（五）对党员领导干部严重失职失责进行问责情况；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lastRenderedPageBreak/>
        <w:t>（六）加强自身建设情况；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（七）其他应当公开的内容。</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第十一条</w:t>
      </w:r>
      <w:r w:rsidRPr="00331905">
        <w:rPr>
          <w:rFonts w:ascii="仿宋_GB2312" w:eastAsia="仿宋_GB2312"/>
          <w:bCs/>
          <w:sz w:val="32"/>
          <w:szCs w:val="32"/>
        </w:rPr>
        <w:t xml:space="preserve"> </w:t>
      </w:r>
      <w:r w:rsidR="00132D81">
        <w:rPr>
          <w:rFonts w:ascii="仿宋_GB2312" w:eastAsia="仿宋_GB2312"/>
          <w:bCs/>
          <w:sz w:val="32"/>
          <w:szCs w:val="32"/>
        </w:rPr>
        <w:t xml:space="preserve"> </w:t>
      </w:r>
      <w:r w:rsidRPr="00331905">
        <w:rPr>
          <w:rFonts w:ascii="仿宋_GB2312" w:eastAsia="仿宋_GB2312" w:hint="eastAsia"/>
          <w:bCs/>
          <w:sz w:val="32"/>
          <w:szCs w:val="32"/>
        </w:rPr>
        <w:t>党支部应当公开以下内容：</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（一）学习贯彻党中央和院党组决策部署，坚决维护以习近平同志为核心的党中央权威和集中统一领导情况；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（二）开展纪律教育、加强纪律建设，维护党章党规党纪情况；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（三）加强思想政治工作、开展党内学习教育、组织党员教育培训、执行“三会一课”制度等情况；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（四）换届选举、发展党员、民主评议、召开组织生活会、保障党员权利、党费收缴使用管理以及支部自身建设等情况；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（五）防止和纠正“四风”现象，联系服务党员和群众情况；</w:t>
      </w:r>
    </w:p>
    <w:p w:rsidR="00331905" w:rsidRPr="00331905" w:rsidRDefault="00331905" w:rsidP="00331905">
      <w:pPr>
        <w:spacing w:line="560" w:lineRule="exact"/>
        <w:ind w:firstLineChars="200" w:firstLine="600"/>
        <w:rPr>
          <w:rFonts w:ascii="仿宋_GB2312" w:eastAsia="仿宋_GB2312"/>
          <w:bCs/>
          <w:sz w:val="32"/>
          <w:szCs w:val="32"/>
        </w:rPr>
      </w:pPr>
      <w:r w:rsidRPr="00331905">
        <w:rPr>
          <w:rFonts w:ascii="仿宋_GB2312" w:eastAsia="仿宋_GB2312" w:hint="eastAsia"/>
          <w:bCs/>
          <w:sz w:val="32"/>
          <w:szCs w:val="32"/>
        </w:rPr>
        <w:t>（六）其他应当公开的内容。</w:t>
      </w:r>
    </w:p>
    <w:p w:rsidR="00331905" w:rsidRPr="002A6D30" w:rsidRDefault="00331905" w:rsidP="002A6D30">
      <w:pPr>
        <w:spacing w:line="760" w:lineRule="exact"/>
        <w:jc w:val="center"/>
        <w:rPr>
          <w:rFonts w:ascii="黑体" w:eastAsia="黑体" w:hAnsi="黑体"/>
          <w:bCs/>
          <w:sz w:val="32"/>
          <w:szCs w:val="32"/>
        </w:rPr>
      </w:pPr>
      <w:r w:rsidRPr="000F0351">
        <w:rPr>
          <w:rFonts w:ascii="黑体" w:eastAsia="黑体" w:hAnsi="黑体" w:hint="eastAsia"/>
          <w:bCs/>
          <w:sz w:val="32"/>
          <w:szCs w:val="32"/>
        </w:rPr>
        <w:t>第三章</w:t>
      </w:r>
      <w:r w:rsidR="000F0351" w:rsidRPr="000F0351">
        <w:rPr>
          <w:rFonts w:ascii="黑体" w:eastAsia="黑体" w:hAnsi="黑体"/>
          <w:bCs/>
          <w:sz w:val="32"/>
          <w:szCs w:val="32"/>
        </w:rPr>
        <w:t xml:space="preserve">  </w:t>
      </w:r>
      <w:r w:rsidRPr="000F0351">
        <w:rPr>
          <w:rFonts w:ascii="黑体" w:eastAsia="黑体" w:hAnsi="黑体" w:hint="eastAsia"/>
          <w:bCs/>
          <w:sz w:val="32"/>
          <w:szCs w:val="32"/>
        </w:rPr>
        <w:t>公开的程序和方式</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第十二条</w:t>
      </w:r>
      <w:r w:rsidRPr="00331905">
        <w:rPr>
          <w:rFonts w:ascii="仿宋_GB2312" w:eastAsia="仿宋_GB2312"/>
          <w:bCs/>
          <w:sz w:val="32"/>
          <w:szCs w:val="32"/>
        </w:rPr>
        <w:t xml:space="preserve"> </w:t>
      </w:r>
      <w:r w:rsidR="00132D81">
        <w:rPr>
          <w:rFonts w:ascii="仿宋_GB2312" w:eastAsia="仿宋_GB2312"/>
          <w:bCs/>
          <w:sz w:val="32"/>
          <w:szCs w:val="32"/>
        </w:rPr>
        <w:t xml:space="preserve"> </w:t>
      </w:r>
      <w:r w:rsidRPr="00331905">
        <w:rPr>
          <w:rFonts w:ascii="仿宋_GB2312" w:eastAsia="仿宋_GB2312" w:hint="eastAsia"/>
          <w:bCs/>
          <w:sz w:val="32"/>
          <w:szCs w:val="32"/>
        </w:rPr>
        <w:t>凡列入党务公开目录的事项，按照“谁提出、谁实施”的原则进行及时主动公开，并根据需要对公开内容进行保密审核。</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第十三条</w:t>
      </w:r>
      <w:r w:rsidRPr="00331905">
        <w:rPr>
          <w:rFonts w:ascii="仿宋_GB2312" w:eastAsia="仿宋_GB2312"/>
          <w:bCs/>
          <w:sz w:val="32"/>
          <w:szCs w:val="32"/>
        </w:rPr>
        <w:t xml:space="preserve"> </w:t>
      </w:r>
      <w:r w:rsidR="00132D81">
        <w:rPr>
          <w:rFonts w:ascii="仿宋_GB2312" w:eastAsia="仿宋_GB2312"/>
          <w:bCs/>
          <w:sz w:val="32"/>
          <w:szCs w:val="32"/>
        </w:rPr>
        <w:t xml:space="preserve"> </w:t>
      </w:r>
      <w:r w:rsidRPr="00331905">
        <w:rPr>
          <w:rFonts w:ascii="仿宋_GB2312" w:eastAsia="仿宋_GB2312" w:hint="eastAsia"/>
          <w:bCs/>
          <w:sz w:val="32"/>
          <w:szCs w:val="32"/>
        </w:rPr>
        <w:t>根据党务公开的内容和范围，一般可采取召开会议、制发文件、会议纪要、</w:t>
      </w:r>
      <w:proofErr w:type="gramStart"/>
      <w:r w:rsidRPr="00331905">
        <w:rPr>
          <w:rFonts w:ascii="仿宋_GB2312" w:eastAsia="仿宋_GB2312" w:hint="eastAsia"/>
          <w:bCs/>
          <w:sz w:val="32"/>
          <w:szCs w:val="32"/>
        </w:rPr>
        <w:t>在内网</w:t>
      </w:r>
      <w:proofErr w:type="gramEnd"/>
      <w:r w:rsidRPr="00331905">
        <w:rPr>
          <w:rFonts w:ascii="仿宋_GB2312" w:eastAsia="仿宋_GB2312" w:hint="eastAsia"/>
          <w:bCs/>
          <w:sz w:val="32"/>
          <w:szCs w:val="32"/>
        </w:rPr>
        <w:t>发布等方式，可与政务公开的载体和平台实现资源共享。</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第十四条</w:t>
      </w:r>
      <w:r w:rsidRPr="00331905">
        <w:rPr>
          <w:rFonts w:ascii="仿宋_GB2312" w:eastAsia="仿宋_GB2312"/>
          <w:bCs/>
          <w:sz w:val="32"/>
          <w:szCs w:val="32"/>
        </w:rPr>
        <w:t xml:space="preserve"> </w:t>
      </w:r>
      <w:r w:rsidR="00132D81">
        <w:rPr>
          <w:rFonts w:ascii="仿宋_GB2312" w:eastAsia="仿宋_GB2312"/>
          <w:bCs/>
          <w:sz w:val="32"/>
          <w:szCs w:val="32"/>
        </w:rPr>
        <w:t xml:space="preserve"> </w:t>
      </w:r>
      <w:r w:rsidRPr="00331905">
        <w:rPr>
          <w:rFonts w:ascii="仿宋_GB2312" w:eastAsia="仿宋_GB2312" w:hint="eastAsia"/>
          <w:bCs/>
          <w:sz w:val="32"/>
          <w:szCs w:val="32"/>
        </w:rPr>
        <w:t>注重党务公开相关信息监测反馈，对引起重大舆情反应的，应当及时报告。发现有不真实、不完整、不准确的信息，应当及时加以澄清和引导。</w:t>
      </w:r>
    </w:p>
    <w:p w:rsidR="00331905" w:rsidRPr="00331905" w:rsidRDefault="00331905" w:rsidP="005554D2">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第十五条</w:t>
      </w:r>
      <w:r w:rsidRPr="00331905">
        <w:rPr>
          <w:rFonts w:ascii="仿宋_GB2312" w:eastAsia="仿宋_GB2312"/>
          <w:bCs/>
          <w:sz w:val="32"/>
          <w:szCs w:val="32"/>
        </w:rPr>
        <w:t xml:space="preserve"> </w:t>
      </w:r>
      <w:r w:rsidR="005554D2">
        <w:rPr>
          <w:rFonts w:ascii="仿宋_GB2312" w:eastAsia="仿宋_GB2312"/>
          <w:bCs/>
          <w:sz w:val="32"/>
          <w:szCs w:val="32"/>
        </w:rPr>
        <w:t xml:space="preserve"> </w:t>
      </w:r>
      <w:r w:rsidRPr="00331905">
        <w:rPr>
          <w:rFonts w:ascii="仿宋_GB2312" w:eastAsia="仿宋_GB2312" w:hint="eastAsia"/>
          <w:bCs/>
          <w:sz w:val="32"/>
          <w:szCs w:val="32"/>
        </w:rPr>
        <w:t>建立健全党的代表大会代表列席党委会议、党内情况通报反映、重大决策征求意见、重大事项公示等制度，发展和用</w:t>
      </w:r>
      <w:r w:rsidRPr="00331905">
        <w:rPr>
          <w:rFonts w:ascii="仿宋_GB2312" w:eastAsia="仿宋_GB2312" w:hint="eastAsia"/>
          <w:bCs/>
          <w:sz w:val="32"/>
          <w:szCs w:val="32"/>
        </w:rPr>
        <w:lastRenderedPageBreak/>
        <w:t>好党务公开新形式，不断拓展党员和职工参与党务公开的广度和深度。</w:t>
      </w:r>
    </w:p>
    <w:p w:rsidR="00331905" w:rsidRPr="000F0351" w:rsidRDefault="00331905" w:rsidP="002A6D30">
      <w:pPr>
        <w:spacing w:line="760" w:lineRule="exact"/>
        <w:jc w:val="center"/>
        <w:rPr>
          <w:rFonts w:ascii="黑体" w:eastAsia="黑体" w:hAnsi="黑体"/>
          <w:bCs/>
          <w:sz w:val="32"/>
          <w:szCs w:val="32"/>
        </w:rPr>
      </w:pPr>
      <w:r w:rsidRPr="000F0351">
        <w:rPr>
          <w:rFonts w:ascii="黑体" w:eastAsia="黑体" w:hAnsi="黑体" w:hint="eastAsia"/>
          <w:bCs/>
          <w:sz w:val="32"/>
          <w:szCs w:val="32"/>
        </w:rPr>
        <w:t>第四章</w:t>
      </w:r>
      <w:r w:rsidR="000F0351" w:rsidRPr="000F0351">
        <w:rPr>
          <w:rFonts w:ascii="黑体" w:eastAsia="黑体" w:hAnsi="黑体"/>
          <w:bCs/>
          <w:sz w:val="32"/>
          <w:szCs w:val="32"/>
        </w:rPr>
        <w:t xml:space="preserve">  </w:t>
      </w:r>
      <w:r w:rsidRPr="000F0351">
        <w:rPr>
          <w:rFonts w:ascii="黑体" w:eastAsia="黑体" w:hAnsi="黑体" w:hint="eastAsia"/>
          <w:bCs/>
          <w:sz w:val="32"/>
          <w:szCs w:val="32"/>
        </w:rPr>
        <w:t>监督与追责</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第十六条</w:t>
      </w:r>
      <w:r w:rsidRPr="00331905">
        <w:rPr>
          <w:rFonts w:ascii="仿宋_GB2312" w:eastAsia="仿宋_GB2312" w:hint="eastAsia"/>
          <w:bCs/>
          <w:sz w:val="32"/>
          <w:szCs w:val="32"/>
        </w:rPr>
        <w:t xml:space="preserve"> </w:t>
      </w:r>
      <w:r w:rsidR="005554D2">
        <w:rPr>
          <w:rFonts w:ascii="仿宋_GB2312" w:eastAsia="仿宋_GB2312"/>
          <w:bCs/>
          <w:sz w:val="32"/>
          <w:szCs w:val="32"/>
        </w:rPr>
        <w:t xml:space="preserve"> </w:t>
      </w:r>
      <w:r w:rsidRPr="00331905">
        <w:rPr>
          <w:rFonts w:ascii="仿宋_GB2312" w:eastAsia="仿宋_GB2312" w:hint="eastAsia"/>
          <w:bCs/>
          <w:sz w:val="32"/>
          <w:szCs w:val="32"/>
        </w:rPr>
        <w:t>将党务公开工作情况纳入向上一级组织报告工作或者抓党建工作专题报告的重要内容。</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第十七条</w:t>
      </w:r>
      <w:r w:rsidRPr="00331905">
        <w:rPr>
          <w:rFonts w:ascii="仿宋_GB2312" w:eastAsia="仿宋_GB2312" w:hint="eastAsia"/>
          <w:bCs/>
          <w:sz w:val="32"/>
          <w:szCs w:val="32"/>
        </w:rPr>
        <w:t xml:space="preserve"> </w:t>
      </w:r>
      <w:r w:rsidR="005554D2">
        <w:rPr>
          <w:rFonts w:ascii="仿宋_GB2312" w:eastAsia="仿宋_GB2312"/>
          <w:bCs/>
          <w:sz w:val="32"/>
          <w:szCs w:val="32"/>
        </w:rPr>
        <w:t xml:space="preserve"> </w:t>
      </w:r>
      <w:r w:rsidRPr="00331905">
        <w:rPr>
          <w:rFonts w:ascii="仿宋_GB2312" w:eastAsia="仿宋_GB2312" w:hint="eastAsia"/>
          <w:bCs/>
          <w:sz w:val="32"/>
          <w:szCs w:val="32"/>
        </w:rPr>
        <w:t>将党务公开工作情况作为履行全面从严治党政治责任的重要内容，对下级组织及其主要负责人进行考核。每年向有关党员和群众通报党务公开情况，主动听取群众意见。</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第十八条</w:t>
      </w:r>
      <w:r w:rsidRPr="00331905">
        <w:rPr>
          <w:rFonts w:ascii="仿宋_GB2312" w:eastAsia="仿宋_GB2312" w:hint="eastAsia"/>
          <w:bCs/>
          <w:sz w:val="32"/>
          <w:szCs w:val="32"/>
        </w:rPr>
        <w:t xml:space="preserve"> </w:t>
      </w:r>
      <w:r w:rsidR="005554D2">
        <w:rPr>
          <w:rFonts w:ascii="仿宋_GB2312" w:eastAsia="仿宋_GB2312"/>
          <w:bCs/>
          <w:sz w:val="32"/>
          <w:szCs w:val="32"/>
        </w:rPr>
        <w:t xml:space="preserve"> </w:t>
      </w:r>
      <w:r w:rsidRPr="00331905">
        <w:rPr>
          <w:rFonts w:ascii="仿宋_GB2312" w:eastAsia="仿宋_GB2312" w:hint="eastAsia"/>
          <w:bCs/>
          <w:sz w:val="32"/>
          <w:szCs w:val="32"/>
        </w:rPr>
        <w:t>对违反本条例规定并造成不良后果的，应当依规依纪追究有关党的组织、党员领导干部和工作人员的责任。</w:t>
      </w:r>
    </w:p>
    <w:p w:rsidR="00331905" w:rsidRPr="000F0351" w:rsidRDefault="00331905" w:rsidP="002A6D30">
      <w:pPr>
        <w:spacing w:line="760" w:lineRule="exact"/>
        <w:jc w:val="center"/>
        <w:rPr>
          <w:rFonts w:ascii="黑体" w:eastAsia="黑体" w:hAnsi="黑体"/>
          <w:bCs/>
          <w:sz w:val="32"/>
          <w:szCs w:val="32"/>
        </w:rPr>
      </w:pPr>
      <w:r w:rsidRPr="000F0351">
        <w:rPr>
          <w:rFonts w:ascii="黑体" w:eastAsia="黑体" w:hAnsi="黑体" w:hint="eastAsia"/>
          <w:bCs/>
          <w:sz w:val="32"/>
          <w:szCs w:val="32"/>
        </w:rPr>
        <w:t>第五章</w:t>
      </w:r>
      <w:r w:rsidR="000F0351" w:rsidRPr="000F0351">
        <w:rPr>
          <w:rFonts w:ascii="黑体" w:eastAsia="黑体" w:hAnsi="黑体"/>
          <w:bCs/>
          <w:sz w:val="32"/>
          <w:szCs w:val="32"/>
        </w:rPr>
        <w:t xml:space="preserve">  </w:t>
      </w:r>
      <w:r w:rsidRPr="000F0351">
        <w:rPr>
          <w:rFonts w:ascii="黑体" w:eastAsia="黑体" w:hAnsi="黑体" w:hint="eastAsia"/>
          <w:bCs/>
          <w:sz w:val="32"/>
          <w:szCs w:val="32"/>
        </w:rPr>
        <w:t>附</w:t>
      </w:r>
      <w:r w:rsidR="0093029B">
        <w:rPr>
          <w:rFonts w:ascii="黑体" w:eastAsia="黑体" w:hAnsi="黑体" w:hint="eastAsia"/>
          <w:bCs/>
          <w:sz w:val="32"/>
          <w:szCs w:val="32"/>
        </w:rPr>
        <w:t xml:space="preserve">  </w:t>
      </w:r>
      <w:r w:rsidRPr="000F0351">
        <w:rPr>
          <w:rFonts w:ascii="黑体" w:eastAsia="黑体" w:hAnsi="黑体" w:hint="eastAsia"/>
          <w:bCs/>
          <w:sz w:val="32"/>
          <w:szCs w:val="32"/>
        </w:rPr>
        <w:t>则</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第十九条</w:t>
      </w:r>
      <w:r w:rsidRPr="00331905">
        <w:rPr>
          <w:rFonts w:ascii="仿宋_GB2312" w:eastAsia="仿宋_GB2312" w:hint="eastAsia"/>
          <w:bCs/>
          <w:sz w:val="32"/>
          <w:szCs w:val="32"/>
        </w:rPr>
        <w:t xml:space="preserve"> </w:t>
      </w:r>
      <w:r w:rsidR="005554D2">
        <w:rPr>
          <w:rFonts w:ascii="仿宋_GB2312" w:eastAsia="仿宋_GB2312"/>
          <w:bCs/>
          <w:sz w:val="32"/>
          <w:szCs w:val="32"/>
        </w:rPr>
        <w:t xml:space="preserve"> </w:t>
      </w:r>
      <w:r w:rsidRPr="00331905">
        <w:rPr>
          <w:rFonts w:ascii="仿宋_GB2312" w:eastAsia="仿宋_GB2312" w:hint="eastAsia"/>
          <w:bCs/>
          <w:sz w:val="32"/>
          <w:szCs w:val="32"/>
        </w:rPr>
        <w:t>本细则由党委办公室负责解释。</w:t>
      </w:r>
    </w:p>
    <w:p w:rsidR="00331905" w:rsidRPr="00331905" w:rsidRDefault="00331905" w:rsidP="00331905">
      <w:pPr>
        <w:spacing w:line="560" w:lineRule="exact"/>
        <w:ind w:firstLineChars="200" w:firstLine="600"/>
        <w:rPr>
          <w:rFonts w:ascii="仿宋_GB2312" w:eastAsia="仿宋_GB2312"/>
          <w:bCs/>
          <w:sz w:val="32"/>
          <w:szCs w:val="32"/>
        </w:rPr>
      </w:pPr>
      <w:r w:rsidRPr="000F0351">
        <w:rPr>
          <w:rFonts w:ascii="黑体" w:eastAsia="黑体" w:hAnsi="黑体" w:hint="eastAsia"/>
          <w:bCs/>
          <w:sz w:val="32"/>
          <w:szCs w:val="32"/>
        </w:rPr>
        <w:t>第二十条</w:t>
      </w:r>
      <w:r w:rsidRPr="00331905">
        <w:rPr>
          <w:rFonts w:ascii="仿宋_GB2312" w:eastAsia="仿宋_GB2312" w:hint="eastAsia"/>
          <w:bCs/>
          <w:sz w:val="32"/>
          <w:szCs w:val="32"/>
        </w:rPr>
        <w:t xml:space="preserve"> </w:t>
      </w:r>
      <w:r w:rsidR="005554D2">
        <w:rPr>
          <w:rFonts w:ascii="仿宋_GB2312" w:eastAsia="仿宋_GB2312"/>
          <w:bCs/>
          <w:sz w:val="32"/>
          <w:szCs w:val="32"/>
        </w:rPr>
        <w:t xml:space="preserve"> </w:t>
      </w:r>
      <w:r w:rsidRPr="00331905">
        <w:rPr>
          <w:rFonts w:ascii="仿宋_GB2312" w:eastAsia="仿宋_GB2312" w:hint="eastAsia"/>
          <w:bCs/>
          <w:sz w:val="32"/>
          <w:szCs w:val="32"/>
        </w:rPr>
        <w:t>本细则自印发之日起施行。</w:t>
      </w:r>
    </w:p>
    <w:p w:rsidR="00331905" w:rsidRPr="00331905" w:rsidRDefault="00331905" w:rsidP="00331905">
      <w:pPr>
        <w:spacing w:line="560" w:lineRule="exact"/>
        <w:ind w:firstLineChars="200" w:firstLine="600"/>
        <w:rPr>
          <w:rFonts w:ascii="仿宋_GB2312" w:eastAsia="仿宋_GB2312"/>
          <w:bCs/>
          <w:sz w:val="32"/>
          <w:szCs w:val="32"/>
        </w:rPr>
      </w:pPr>
    </w:p>
    <w:p w:rsidR="00D01F38" w:rsidRPr="00331905" w:rsidRDefault="00D01F38" w:rsidP="00EB41B4">
      <w:pPr>
        <w:spacing w:line="560" w:lineRule="exact"/>
        <w:ind w:firstLineChars="200" w:firstLine="600"/>
        <w:rPr>
          <w:rFonts w:ascii="仿宋_GB2312" w:eastAsia="仿宋_GB2312"/>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bookmarkStart w:id="2" w:name="_GoBack"/>
      <w:bookmarkEnd w:id="2"/>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D01F38" w:rsidRDefault="00D01F38" w:rsidP="00EB41B4">
      <w:pPr>
        <w:spacing w:line="560" w:lineRule="exact"/>
        <w:ind w:firstLineChars="200" w:firstLine="603"/>
        <w:rPr>
          <w:rFonts w:ascii="仿宋_GB2312" w:eastAsia="仿宋_GB2312"/>
          <w:b/>
          <w:bCs/>
          <w:sz w:val="32"/>
          <w:szCs w:val="32"/>
        </w:rPr>
      </w:pPr>
    </w:p>
    <w:p w:rsidR="005707EE" w:rsidRDefault="005707EE" w:rsidP="00EB41B4">
      <w:pPr>
        <w:spacing w:line="560" w:lineRule="exact"/>
        <w:ind w:firstLineChars="200" w:firstLine="603"/>
        <w:rPr>
          <w:rFonts w:ascii="仿宋_GB2312" w:eastAsia="仿宋_GB2312"/>
          <w:b/>
          <w:bCs/>
          <w:sz w:val="32"/>
          <w:szCs w:val="32"/>
        </w:rPr>
      </w:pPr>
    </w:p>
    <w:p w:rsidR="005554D2" w:rsidRDefault="005554D2" w:rsidP="00EB41B4">
      <w:pPr>
        <w:spacing w:line="560" w:lineRule="exact"/>
        <w:ind w:firstLineChars="200" w:firstLine="603"/>
        <w:rPr>
          <w:rFonts w:ascii="仿宋_GB2312" w:eastAsia="仿宋_GB2312" w:hint="eastAsia"/>
          <w:b/>
          <w:bCs/>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8D3697" w:rsidRPr="00E0771C" w:rsidTr="00F835FE">
        <w:trPr>
          <w:jc w:val="center"/>
        </w:trPr>
        <w:tc>
          <w:tcPr>
            <w:tcW w:w="5488" w:type="dxa"/>
          </w:tcPr>
          <w:p w:rsidR="008D3697" w:rsidRPr="00E0771C" w:rsidRDefault="008D3697" w:rsidP="00F835FE">
            <w:pPr>
              <w:rPr>
                <w:rFonts w:ascii="Times New Roman" w:eastAsia="仿宋_GB2312" w:hAnsi="Times New Roman"/>
                <w:spacing w:val="0"/>
                <w:sz w:val="28"/>
                <w:szCs w:val="28"/>
              </w:rPr>
            </w:pPr>
            <w:r w:rsidRPr="00E0771C">
              <w:rPr>
                <w:rFonts w:ascii="Times New Roman" w:eastAsia="仿宋_GB2312" w:hAnsi="Times New Roman"/>
                <w:spacing w:val="0"/>
                <w:sz w:val="28"/>
                <w:szCs w:val="28"/>
              </w:rPr>
              <w:t>中科院西北研究院办公室</w:t>
            </w:r>
          </w:p>
        </w:tc>
        <w:tc>
          <w:tcPr>
            <w:tcW w:w="3242" w:type="dxa"/>
          </w:tcPr>
          <w:p w:rsidR="008D3697" w:rsidRPr="00E0771C" w:rsidRDefault="008D3697" w:rsidP="005554D2">
            <w:pPr>
              <w:ind w:rightChars="110" w:right="209"/>
              <w:jc w:val="right"/>
              <w:rPr>
                <w:rFonts w:ascii="Times New Roman" w:eastAsia="仿宋_GB2312" w:hAnsi="Times New Roman"/>
                <w:spacing w:val="0"/>
                <w:sz w:val="28"/>
                <w:szCs w:val="28"/>
              </w:rPr>
            </w:pPr>
            <w:bookmarkStart w:id="3" w:name="printDate"/>
            <w:r w:rsidRPr="00E0771C">
              <w:rPr>
                <w:rFonts w:ascii="Times New Roman" w:eastAsia="仿宋_GB2312" w:hAnsi="Times New Roman"/>
                <w:spacing w:val="0"/>
                <w:sz w:val="28"/>
                <w:szCs w:val="28"/>
              </w:rPr>
              <w:t>201</w:t>
            </w:r>
            <w:r>
              <w:rPr>
                <w:rFonts w:ascii="Times New Roman" w:eastAsia="仿宋_GB2312" w:hAnsi="Times New Roman"/>
                <w:spacing w:val="0"/>
                <w:sz w:val="28"/>
                <w:szCs w:val="28"/>
              </w:rPr>
              <w:t>8</w:t>
            </w:r>
            <w:r w:rsidRPr="00E0771C">
              <w:rPr>
                <w:rFonts w:ascii="Times New Roman" w:eastAsia="仿宋_GB2312" w:hAnsi="Times New Roman"/>
                <w:spacing w:val="0"/>
                <w:sz w:val="28"/>
                <w:szCs w:val="28"/>
              </w:rPr>
              <w:t>年</w:t>
            </w:r>
            <w:r w:rsidR="005554D2">
              <w:rPr>
                <w:rFonts w:ascii="Times New Roman" w:eastAsia="仿宋_GB2312" w:hAnsi="Times New Roman"/>
                <w:spacing w:val="0"/>
                <w:sz w:val="28"/>
                <w:szCs w:val="28"/>
              </w:rPr>
              <w:t>9</w:t>
            </w:r>
            <w:r w:rsidRPr="00E0771C">
              <w:rPr>
                <w:rFonts w:ascii="Times New Roman" w:eastAsia="仿宋_GB2312" w:hAnsi="Times New Roman"/>
                <w:spacing w:val="0"/>
                <w:sz w:val="28"/>
                <w:szCs w:val="28"/>
              </w:rPr>
              <w:t>月</w:t>
            </w:r>
            <w:r w:rsidR="00D01F38">
              <w:rPr>
                <w:rFonts w:ascii="Times New Roman" w:eastAsia="仿宋_GB2312" w:hAnsi="Times New Roman"/>
                <w:spacing w:val="0"/>
                <w:sz w:val="28"/>
                <w:szCs w:val="28"/>
              </w:rPr>
              <w:t>2</w:t>
            </w:r>
            <w:r w:rsidR="005554D2">
              <w:rPr>
                <w:rFonts w:ascii="Times New Roman" w:eastAsia="仿宋_GB2312" w:hAnsi="Times New Roman"/>
                <w:spacing w:val="0"/>
                <w:sz w:val="28"/>
                <w:szCs w:val="28"/>
              </w:rPr>
              <w:t>5</w:t>
            </w:r>
            <w:r w:rsidRPr="00E0771C">
              <w:rPr>
                <w:rFonts w:ascii="Times New Roman" w:eastAsia="仿宋_GB2312" w:hAnsi="Times New Roman"/>
                <w:spacing w:val="0"/>
                <w:sz w:val="28"/>
                <w:szCs w:val="28"/>
              </w:rPr>
              <w:t>日</w:t>
            </w:r>
            <w:bookmarkEnd w:id="3"/>
            <w:r w:rsidRPr="00E0771C">
              <w:rPr>
                <w:rFonts w:ascii="Times New Roman" w:eastAsia="仿宋_GB2312" w:hAnsi="Times New Roman"/>
                <w:spacing w:val="0"/>
                <w:sz w:val="28"/>
                <w:szCs w:val="28"/>
              </w:rPr>
              <w:t>印发</w:t>
            </w:r>
          </w:p>
        </w:tc>
      </w:tr>
    </w:tbl>
    <w:p w:rsidR="00B709F5" w:rsidRPr="00457B1E" w:rsidRDefault="00B709F5" w:rsidP="008441A6">
      <w:pPr>
        <w:spacing w:line="480" w:lineRule="exact"/>
        <w:rPr>
          <w:rFonts w:ascii="华文楷体" w:eastAsia="华文楷体" w:hAnsi="华文楷体"/>
          <w:b/>
          <w:sz w:val="32"/>
          <w:szCs w:val="32"/>
        </w:rPr>
      </w:pPr>
    </w:p>
    <w:sectPr w:rsidR="00B709F5" w:rsidRPr="00457B1E" w:rsidSect="00866C72">
      <w:footerReference w:type="even" r:id="rId8"/>
      <w:footerReference w:type="default" r:id="rId9"/>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3B" w:rsidRDefault="0001473B" w:rsidP="00433920">
      <w:r>
        <w:separator/>
      </w:r>
    </w:p>
  </w:endnote>
  <w:endnote w:type="continuationSeparator" w:id="0">
    <w:p w:rsidR="0001473B" w:rsidRDefault="0001473B"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4725908"/>
      <w:docPartObj>
        <w:docPartGallery w:val="Page Numbers (Bottom of Page)"/>
        <w:docPartUnique/>
      </w:docPartObj>
    </w:sdtPr>
    <w:sdtEndPr>
      <w:rPr>
        <w:sz w:val="30"/>
        <w:szCs w:val="30"/>
      </w:rPr>
    </w:sdtEndPr>
    <w:sdtContent>
      <w:p w:rsidR="0036133D" w:rsidRPr="002B208C" w:rsidRDefault="002B208C" w:rsidP="002B208C">
        <w:pPr>
          <w:pStyle w:val="a6"/>
          <w:rPr>
            <w:sz w:val="30"/>
            <w:szCs w:val="30"/>
          </w:rPr>
        </w:pPr>
        <w:r w:rsidRPr="002B208C">
          <w:rPr>
            <w:rFonts w:hint="eastAsia"/>
            <w:sz w:val="30"/>
            <w:szCs w:val="30"/>
          </w:rPr>
          <w:t>—</w:t>
        </w:r>
        <w:r>
          <w:rPr>
            <w:rFonts w:hint="eastAsia"/>
            <w:sz w:val="30"/>
            <w:szCs w:val="30"/>
          </w:rPr>
          <w:t xml:space="preserve"> </w:t>
        </w:r>
        <w:r w:rsidR="0036133D" w:rsidRPr="002B208C">
          <w:rPr>
            <w:rFonts w:ascii="Times New Roman" w:hAnsi="Times New Roman"/>
            <w:sz w:val="30"/>
            <w:szCs w:val="30"/>
          </w:rPr>
          <w:fldChar w:fldCharType="begin"/>
        </w:r>
        <w:r w:rsidR="0036133D" w:rsidRPr="002B208C">
          <w:rPr>
            <w:rFonts w:ascii="Times New Roman" w:hAnsi="Times New Roman"/>
            <w:sz w:val="30"/>
            <w:szCs w:val="30"/>
          </w:rPr>
          <w:instrText>PAGE   \* MERGEFORMAT</w:instrText>
        </w:r>
        <w:r w:rsidR="0036133D" w:rsidRPr="002B208C">
          <w:rPr>
            <w:rFonts w:ascii="Times New Roman" w:hAnsi="Times New Roman"/>
            <w:sz w:val="30"/>
            <w:szCs w:val="30"/>
          </w:rPr>
          <w:fldChar w:fldCharType="separate"/>
        </w:r>
        <w:r w:rsidR="0093029B">
          <w:rPr>
            <w:rFonts w:ascii="Times New Roman" w:hAnsi="Times New Roman"/>
            <w:noProof/>
            <w:sz w:val="30"/>
            <w:szCs w:val="30"/>
          </w:rPr>
          <w:t>4</w:t>
        </w:r>
        <w:r w:rsidR="0036133D" w:rsidRPr="002B208C">
          <w:rPr>
            <w:rFonts w:ascii="Times New Roman" w:hAnsi="Times New Roman"/>
            <w:sz w:val="30"/>
            <w:szCs w:val="30"/>
          </w:rPr>
          <w:fldChar w:fldCharType="end"/>
        </w:r>
        <w:r>
          <w:rPr>
            <w:rFonts w:hint="eastAsia"/>
            <w:sz w:val="30"/>
            <w:szCs w:val="30"/>
          </w:rPr>
          <w:t xml:space="preserve"> </w:t>
        </w:r>
        <w:r w:rsidR="00866C72" w:rsidRPr="002B208C">
          <w:rPr>
            <w:rFonts w:hint="eastAsia"/>
            <w:sz w:val="30"/>
            <w:szCs w:val="30"/>
          </w:rPr>
          <w:t>—</w:t>
        </w:r>
      </w:p>
    </w:sdtContent>
  </w:sdt>
  <w:p w:rsidR="007C6D1C" w:rsidRDefault="007C6D1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7C6D1C" w:rsidRPr="002B208C" w:rsidRDefault="00866C72">
        <w:pPr>
          <w:pStyle w:val="a6"/>
          <w:jc w:val="right"/>
          <w:rPr>
            <w:rFonts w:ascii="Times New Roman" w:hAnsi="Times New Roman"/>
            <w:sz w:val="30"/>
            <w:szCs w:val="30"/>
          </w:rPr>
        </w:pPr>
        <w:r w:rsidRPr="002B208C">
          <w:rPr>
            <w:rFonts w:hint="eastAsia"/>
            <w:sz w:val="30"/>
            <w:szCs w:val="30"/>
          </w:rPr>
          <w:t>—</w:t>
        </w:r>
        <w:r w:rsidR="002B208C">
          <w:rPr>
            <w:rFonts w:hint="eastAsia"/>
            <w:sz w:val="30"/>
            <w:szCs w:val="30"/>
          </w:rPr>
          <w:t xml:space="preserve"> </w:t>
        </w:r>
        <w:r w:rsidR="007C6D1C" w:rsidRPr="002B208C">
          <w:rPr>
            <w:rFonts w:ascii="Times New Roman" w:hAnsi="Times New Roman"/>
            <w:sz w:val="30"/>
            <w:szCs w:val="30"/>
          </w:rPr>
          <w:fldChar w:fldCharType="begin"/>
        </w:r>
        <w:r w:rsidR="007C6D1C" w:rsidRPr="002B208C">
          <w:rPr>
            <w:rFonts w:ascii="Times New Roman" w:hAnsi="Times New Roman"/>
            <w:sz w:val="30"/>
            <w:szCs w:val="30"/>
          </w:rPr>
          <w:instrText>PAGE   \* MERGEFORMAT</w:instrText>
        </w:r>
        <w:r w:rsidR="007C6D1C" w:rsidRPr="002B208C">
          <w:rPr>
            <w:rFonts w:ascii="Times New Roman" w:hAnsi="Times New Roman"/>
            <w:sz w:val="30"/>
            <w:szCs w:val="30"/>
          </w:rPr>
          <w:fldChar w:fldCharType="separate"/>
        </w:r>
        <w:r w:rsidR="0093029B" w:rsidRPr="0093029B">
          <w:rPr>
            <w:rFonts w:ascii="Times New Roman" w:hAnsi="Times New Roman"/>
            <w:noProof/>
            <w:sz w:val="30"/>
            <w:szCs w:val="30"/>
            <w:lang w:val="zh-CN"/>
          </w:rPr>
          <w:t>7</w:t>
        </w:r>
        <w:r w:rsidR="007C6D1C" w:rsidRPr="002B208C">
          <w:rPr>
            <w:rFonts w:ascii="Times New Roman" w:hAnsi="Times New Roman"/>
            <w:sz w:val="30"/>
            <w:szCs w:val="30"/>
          </w:rPr>
          <w:fldChar w:fldCharType="end"/>
        </w:r>
        <w:r w:rsidR="002B208C">
          <w:rPr>
            <w:rFonts w:ascii="Times New Roman" w:hAnsi="Times New Roman" w:hint="eastAsia"/>
            <w:sz w:val="30"/>
            <w:szCs w:val="30"/>
          </w:rPr>
          <w:t xml:space="preserve"> </w:t>
        </w:r>
        <w:r w:rsidRPr="002B208C">
          <w:rPr>
            <w:rFonts w:hint="eastAsia"/>
            <w:sz w:val="30"/>
            <w:szCs w:val="30"/>
          </w:rPr>
          <w:t>—</w:t>
        </w:r>
      </w:p>
    </w:sdtContent>
  </w:sdt>
  <w:p w:rsidR="00EE62F7" w:rsidRDefault="002B208C"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3B" w:rsidRDefault="0001473B" w:rsidP="00433920">
      <w:r>
        <w:separator/>
      </w:r>
    </w:p>
  </w:footnote>
  <w:footnote w:type="continuationSeparator" w:id="0">
    <w:p w:rsidR="0001473B" w:rsidRDefault="0001473B"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E3A30"/>
    <w:rsid w:val="000047CA"/>
    <w:rsid w:val="00005FCA"/>
    <w:rsid w:val="0001473B"/>
    <w:rsid w:val="00024339"/>
    <w:rsid w:val="00047A85"/>
    <w:rsid w:val="00047EDF"/>
    <w:rsid w:val="000519B7"/>
    <w:rsid w:val="000556A5"/>
    <w:rsid w:val="000627AA"/>
    <w:rsid w:val="000810C1"/>
    <w:rsid w:val="000C1DEA"/>
    <w:rsid w:val="000D7165"/>
    <w:rsid w:val="000E3FB6"/>
    <w:rsid w:val="000F0351"/>
    <w:rsid w:val="000F55CC"/>
    <w:rsid w:val="0010192F"/>
    <w:rsid w:val="00116356"/>
    <w:rsid w:val="00116E0A"/>
    <w:rsid w:val="00132D81"/>
    <w:rsid w:val="00166B53"/>
    <w:rsid w:val="00176511"/>
    <w:rsid w:val="001A6AC3"/>
    <w:rsid w:val="001B10E4"/>
    <w:rsid w:val="001C3D19"/>
    <w:rsid w:val="00206210"/>
    <w:rsid w:val="00231A8D"/>
    <w:rsid w:val="00237A2E"/>
    <w:rsid w:val="00264FFE"/>
    <w:rsid w:val="002713D5"/>
    <w:rsid w:val="00291713"/>
    <w:rsid w:val="00296DBC"/>
    <w:rsid w:val="002A6D30"/>
    <w:rsid w:val="002B208C"/>
    <w:rsid w:val="002C1072"/>
    <w:rsid w:val="002E3A30"/>
    <w:rsid w:val="002F480E"/>
    <w:rsid w:val="00321ACF"/>
    <w:rsid w:val="00322512"/>
    <w:rsid w:val="00331905"/>
    <w:rsid w:val="00335001"/>
    <w:rsid w:val="0036133D"/>
    <w:rsid w:val="00385A0D"/>
    <w:rsid w:val="003B0E6A"/>
    <w:rsid w:val="003B35A2"/>
    <w:rsid w:val="003B7742"/>
    <w:rsid w:val="003C10C9"/>
    <w:rsid w:val="003C7988"/>
    <w:rsid w:val="003E6874"/>
    <w:rsid w:val="004015AC"/>
    <w:rsid w:val="00433920"/>
    <w:rsid w:val="00441E70"/>
    <w:rsid w:val="00443BE8"/>
    <w:rsid w:val="00443DDA"/>
    <w:rsid w:val="00446623"/>
    <w:rsid w:val="00457B1E"/>
    <w:rsid w:val="004649D3"/>
    <w:rsid w:val="004833E2"/>
    <w:rsid w:val="00484DD1"/>
    <w:rsid w:val="004B2453"/>
    <w:rsid w:val="004C5365"/>
    <w:rsid w:val="004E5023"/>
    <w:rsid w:val="00516E8A"/>
    <w:rsid w:val="005242F1"/>
    <w:rsid w:val="00535E96"/>
    <w:rsid w:val="005554D2"/>
    <w:rsid w:val="00556F50"/>
    <w:rsid w:val="005707EE"/>
    <w:rsid w:val="00577797"/>
    <w:rsid w:val="00584D2C"/>
    <w:rsid w:val="00586C8F"/>
    <w:rsid w:val="00586D46"/>
    <w:rsid w:val="005A0A88"/>
    <w:rsid w:val="005B0154"/>
    <w:rsid w:val="005C4D53"/>
    <w:rsid w:val="00610119"/>
    <w:rsid w:val="00622044"/>
    <w:rsid w:val="00642573"/>
    <w:rsid w:val="00644DCE"/>
    <w:rsid w:val="006469EE"/>
    <w:rsid w:val="006768D7"/>
    <w:rsid w:val="00684A71"/>
    <w:rsid w:val="00685314"/>
    <w:rsid w:val="006A55B5"/>
    <w:rsid w:val="006A59EE"/>
    <w:rsid w:val="006C7486"/>
    <w:rsid w:val="006D4E7E"/>
    <w:rsid w:val="006E5016"/>
    <w:rsid w:val="00700378"/>
    <w:rsid w:val="00701427"/>
    <w:rsid w:val="00702B89"/>
    <w:rsid w:val="00727694"/>
    <w:rsid w:val="007308FC"/>
    <w:rsid w:val="007519DA"/>
    <w:rsid w:val="0076140E"/>
    <w:rsid w:val="00776DF3"/>
    <w:rsid w:val="007810EF"/>
    <w:rsid w:val="007839A8"/>
    <w:rsid w:val="007A70B1"/>
    <w:rsid w:val="007C0648"/>
    <w:rsid w:val="007C18FE"/>
    <w:rsid w:val="007C6D1C"/>
    <w:rsid w:val="007D4E98"/>
    <w:rsid w:val="007E3D68"/>
    <w:rsid w:val="007F57DD"/>
    <w:rsid w:val="00801AC4"/>
    <w:rsid w:val="008044A4"/>
    <w:rsid w:val="008055B4"/>
    <w:rsid w:val="00806CC8"/>
    <w:rsid w:val="008279A3"/>
    <w:rsid w:val="00835D0E"/>
    <w:rsid w:val="00836E73"/>
    <w:rsid w:val="008376CB"/>
    <w:rsid w:val="008441A6"/>
    <w:rsid w:val="00844BE8"/>
    <w:rsid w:val="008502EF"/>
    <w:rsid w:val="0085050A"/>
    <w:rsid w:val="00851C6B"/>
    <w:rsid w:val="00866C72"/>
    <w:rsid w:val="008729DE"/>
    <w:rsid w:val="00872BF7"/>
    <w:rsid w:val="008750E6"/>
    <w:rsid w:val="00880649"/>
    <w:rsid w:val="008954F9"/>
    <w:rsid w:val="008B0773"/>
    <w:rsid w:val="008C159A"/>
    <w:rsid w:val="008C2164"/>
    <w:rsid w:val="008D3697"/>
    <w:rsid w:val="0093029B"/>
    <w:rsid w:val="00944F7E"/>
    <w:rsid w:val="00945B48"/>
    <w:rsid w:val="009538B7"/>
    <w:rsid w:val="00967F6D"/>
    <w:rsid w:val="00975310"/>
    <w:rsid w:val="00975472"/>
    <w:rsid w:val="00993546"/>
    <w:rsid w:val="009B7C1F"/>
    <w:rsid w:val="009C1307"/>
    <w:rsid w:val="009C6B77"/>
    <w:rsid w:val="009C77AC"/>
    <w:rsid w:val="009D092D"/>
    <w:rsid w:val="009D0CD3"/>
    <w:rsid w:val="009E0A41"/>
    <w:rsid w:val="009E2496"/>
    <w:rsid w:val="009E311C"/>
    <w:rsid w:val="009F0659"/>
    <w:rsid w:val="009F0897"/>
    <w:rsid w:val="009F2A81"/>
    <w:rsid w:val="00A049E9"/>
    <w:rsid w:val="00A25816"/>
    <w:rsid w:val="00A3176D"/>
    <w:rsid w:val="00A57D87"/>
    <w:rsid w:val="00AA3E37"/>
    <w:rsid w:val="00AB0CAF"/>
    <w:rsid w:val="00AB7CE5"/>
    <w:rsid w:val="00AB7F85"/>
    <w:rsid w:val="00AC0AC2"/>
    <w:rsid w:val="00AC1D44"/>
    <w:rsid w:val="00AC24BF"/>
    <w:rsid w:val="00AC57AD"/>
    <w:rsid w:val="00AF3993"/>
    <w:rsid w:val="00B01F97"/>
    <w:rsid w:val="00B02AE0"/>
    <w:rsid w:val="00B11B8E"/>
    <w:rsid w:val="00B2003F"/>
    <w:rsid w:val="00B25A45"/>
    <w:rsid w:val="00B34875"/>
    <w:rsid w:val="00B709F5"/>
    <w:rsid w:val="00B735CE"/>
    <w:rsid w:val="00B73AA6"/>
    <w:rsid w:val="00B8758B"/>
    <w:rsid w:val="00B91F27"/>
    <w:rsid w:val="00B92ABD"/>
    <w:rsid w:val="00B96E6E"/>
    <w:rsid w:val="00BB4906"/>
    <w:rsid w:val="00BB55E2"/>
    <w:rsid w:val="00BC2AF3"/>
    <w:rsid w:val="00BC42BC"/>
    <w:rsid w:val="00C16A1C"/>
    <w:rsid w:val="00C175CC"/>
    <w:rsid w:val="00C30A39"/>
    <w:rsid w:val="00C36615"/>
    <w:rsid w:val="00C730AA"/>
    <w:rsid w:val="00C8458A"/>
    <w:rsid w:val="00C84E51"/>
    <w:rsid w:val="00CA3452"/>
    <w:rsid w:val="00CD738C"/>
    <w:rsid w:val="00CE3009"/>
    <w:rsid w:val="00CE3D50"/>
    <w:rsid w:val="00CE3D56"/>
    <w:rsid w:val="00CE477A"/>
    <w:rsid w:val="00CE573E"/>
    <w:rsid w:val="00CF63E0"/>
    <w:rsid w:val="00D01F38"/>
    <w:rsid w:val="00D02280"/>
    <w:rsid w:val="00D05E4C"/>
    <w:rsid w:val="00D265B2"/>
    <w:rsid w:val="00D2789E"/>
    <w:rsid w:val="00D570C2"/>
    <w:rsid w:val="00D6134A"/>
    <w:rsid w:val="00D933EA"/>
    <w:rsid w:val="00DA7A04"/>
    <w:rsid w:val="00DB443F"/>
    <w:rsid w:val="00DF1662"/>
    <w:rsid w:val="00DF65A1"/>
    <w:rsid w:val="00E15B40"/>
    <w:rsid w:val="00E336BB"/>
    <w:rsid w:val="00E40CE8"/>
    <w:rsid w:val="00E42D6F"/>
    <w:rsid w:val="00E45EC6"/>
    <w:rsid w:val="00E4710D"/>
    <w:rsid w:val="00E71C5B"/>
    <w:rsid w:val="00E87BDF"/>
    <w:rsid w:val="00E91B86"/>
    <w:rsid w:val="00E96060"/>
    <w:rsid w:val="00EA4698"/>
    <w:rsid w:val="00EA4FD0"/>
    <w:rsid w:val="00EA7804"/>
    <w:rsid w:val="00EB1432"/>
    <w:rsid w:val="00EB41B4"/>
    <w:rsid w:val="00EC3B47"/>
    <w:rsid w:val="00EC3B60"/>
    <w:rsid w:val="00ED3723"/>
    <w:rsid w:val="00ED5B60"/>
    <w:rsid w:val="00EE1762"/>
    <w:rsid w:val="00EE1814"/>
    <w:rsid w:val="00EE62F7"/>
    <w:rsid w:val="00EF1469"/>
    <w:rsid w:val="00EF2196"/>
    <w:rsid w:val="00EF7788"/>
    <w:rsid w:val="00F07D9A"/>
    <w:rsid w:val="00F14089"/>
    <w:rsid w:val="00F158F9"/>
    <w:rsid w:val="00F30428"/>
    <w:rsid w:val="00F50F3A"/>
    <w:rsid w:val="00F51396"/>
    <w:rsid w:val="00F67584"/>
    <w:rsid w:val="00F67F6C"/>
    <w:rsid w:val="00F739BC"/>
    <w:rsid w:val="00F932D2"/>
    <w:rsid w:val="00F94BE1"/>
    <w:rsid w:val="00FA1EBD"/>
    <w:rsid w:val="00FB1FBE"/>
    <w:rsid w:val="00FC2C09"/>
    <w:rsid w:val="00FE5E92"/>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DE50592-AEDF-4DDE-A2A7-F5F9CAC13A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8466099">
      <w:bodyDiv w:val="1"/>
      <w:marLeft w:val="0"/>
      <w:marRight w:val="0"/>
      <w:marTop w:val="0"/>
      <w:marBottom w:val="0"/>
      <w:divBdr>
        <w:top w:val="none" w:sz="0" w:space="0" w:color="auto"/>
        <w:left w:val="none" w:sz="0" w:space="0" w:color="auto"/>
        <w:bottom w:val="none" w:sz="0" w:space="0" w:color="auto"/>
        <w:right w:val="none" w:sz="0" w:space="0" w:color="auto"/>
      </w:divBdr>
    </w:div>
    <w:div w:id="12450666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1814C2-1A3F-434D-9C74-0FC8E515F7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218</TotalTime>
  <Pages>7</Pages>
  <Words>397</Words>
  <Characters>2269</Characters>
  <Application>Microsoft Office Word</Application>
  <DocSecurity>0</DocSecurity>
  <Lines>18</Lines>
  <Paragraphs>5</Paragraphs>
  <ScaleCrop>false</ScaleCrop>
  <Company/>
  <LinksUpToDate>false</LinksUpToDate>
  <CharactersWithSpaces>2661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唐秀红</dc:creator>
  <cp:lastModifiedBy>刘晓梅</cp:lastModifiedBy>
  <cp:revision>9</cp:revision>
  <cp:lastPrinted>2018-09-26T02:10:00Z</cp:lastPrinted>
  <dcterms:created xsi:type="dcterms:W3CDTF">2018-09-26T01:35:00Z</dcterms:created>
  <dcterms:modified xsi:type="dcterms:W3CDTF">2018-09-26T07:13:00Z</dcterms:modified>
</cp:coreProperties>
</file>